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33C5" w:rsidRPr="005C216A" w:rsidRDefault="001833C5" w:rsidP="001833C5">
      <w:pPr>
        <w:pStyle w:val="a3"/>
        <w:spacing w:after="0"/>
        <w:jc w:val="center"/>
        <w:rPr>
          <w:b/>
          <w:bCs/>
          <w:sz w:val="28"/>
        </w:rPr>
      </w:pPr>
      <w:r w:rsidRPr="005C216A">
        <w:rPr>
          <w:b/>
          <w:bCs/>
          <w:sz w:val="28"/>
        </w:rPr>
        <w:t>Частное образовательное учреждение высшего образования</w:t>
      </w:r>
    </w:p>
    <w:p w:rsidR="001833C5" w:rsidRPr="005C216A" w:rsidRDefault="001833C5" w:rsidP="001833C5">
      <w:pPr>
        <w:pStyle w:val="a3"/>
        <w:spacing w:after="0"/>
        <w:jc w:val="center"/>
        <w:rPr>
          <w:b/>
          <w:bCs/>
          <w:sz w:val="28"/>
        </w:rPr>
      </w:pPr>
      <w:r w:rsidRPr="005C216A">
        <w:rPr>
          <w:b/>
          <w:bCs/>
          <w:sz w:val="28"/>
        </w:rPr>
        <w:t>«Национальный открытый институт г. Санкт-Петербург»</w:t>
      </w: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jc w:val="both"/>
        <w:rPr>
          <w:b w:val="0"/>
        </w:rPr>
      </w:pPr>
    </w:p>
    <w:p w:rsidR="001833C5" w:rsidRPr="0029364D" w:rsidRDefault="001833C5" w:rsidP="001833C5">
      <w:pPr>
        <w:pStyle w:val="a5"/>
        <w:rPr>
          <w:spacing w:val="4"/>
          <w:sz w:val="32"/>
        </w:rPr>
      </w:pPr>
      <w:r>
        <w:rPr>
          <w:spacing w:val="4"/>
          <w:sz w:val="32"/>
        </w:rPr>
        <w:t>ОТЧЕТ</w:t>
      </w:r>
    </w:p>
    <w:p w:rsidR="001833C5" w:rsidRPr="0029364D" w:rsidRDefault="001833C5" w:rsidP="001833C5">
      <w:pPr>
        <w:pStyle w:val="a5"/>
        <w:rPr>
          <w:spacing w:val="4"/>
        </w:rPr>
      </w:pPr>
    </w:p>
    <w:p w:rsidR="001833C5" w:rsidRPr="00A20BF6" w:rsidRDefault="001833C5" w:rsidP="001833C5">
      <w:pPr>
        <w:jc w:val="center"/>
        <w:rPr>
          <w:b/>
          <w:sz w:val="28"/>
          <w:szCs w:val="28"/>
        </w:rPr>
      </w:pPr>
    </w:p>
    <w:p w:rsidR="001833C5" w:rsidRPr="0029364D" w:rsidRDefault="001833C5" w:rsidP="001833C5">
      <w:pPr>
        <w:pStyle w:val="a5"/>
        <w:rPr>
          <w:spacing w:val="4"/>
          <w:sz w:val="32"/>
        </w:rPr>
      </w:pPr>
      <w:r>
        <w:rPr>
          <w:spacing w:val="4"/>
          <w:sz w:val="32"/>
        </w:rPr>
        <w:t xml:space="preserve">ПРОИЗВОДСТВЕННОЙ </w:t>
      </w:r>
      <w:r w:rsidRPr="0029364D">
        <w:rPr>
          <w:spacing w:val="4"/>
          <w:sz w:val="32"/>
        </w:rPr>
        <w:t>ПРАКТИКИ</w:t>
      </w:r>
      <w:r>
        <w:rPr>
          <w:spacing w:val="4"/>
          <w:sz w:val="32"/>
        </w:rPr>
        <w:t xml:space="preserve">-4 (ПРЕДДИПЛОМНОЙ) </w:t>
      </w:r>
      <w:r w:rsidRPr="0029364D">
        <w:rPr>
          <w:spacing w:val="4"/>
          <w:sz w:val="32"/>
        </w:rPr>
        <w:t xml:space="preserve">СТУДЕНТА </w:t>
      </w:r>
      <w:r w:rsidRPr="00C11ED2">
        <w:rPr>
          <w:bCs/>
          <w:spacing w:val="4"/>
          <w:sz w:val="32"/>
        </w:rPr>
        <w:t>КОЛЛЕДЖА</w:t>
      </w:r>
      <w:r w:rsidRPr="0029364D">
        <w:rPr>
          <w:spacing w:val="4"/>
          <w:sz w:val="32"/>
        </w:rPr>
        <w:t xml:space="preserve"> </w:t>
      </w:r>
    </w:p>
    <w:p w:rsidR="001833C5" w:rsidRDefault="001833C5" w:rsidP="001833C5">
      <w:pPr>
        <w:pStyle w:val="a5"/>
        <w:rPr>
          <w:spacing w:val="4"/>
          <w:highlight w:val="yellow"/>
        </w:rPr>
      </w:pPr>
    </w:p>
    <w:p w:rsidR="001833C5" w:rsidRPr="00C11ED2" w:rsidRDefault="001833C5" w:rsidP="001833C5">
      <w:pPr>
        <w:pStyle w:val="a5"/>
        <w:rPr>
          <w:bCs/>
          <w:spacing w:val="4"/>
          <w:sz w:val="36"/>
        </w:rPr>
      </w:pPr>
      <w:r w:rsidRPr="00C11ED2">
        <w:rPr>
          <w:bCs/>
          <w:spacing w:val="4"/>
        </w:rPr>
        <w:t>_______________________________________</w:t>
      </w:r>
    </w:p>
    <w:p w:rsidR="001833C5" w:rsidRPr="00C11ED2" w:rsidRDefault="001833C5" w:rsidP="001833C5">
      <w:pPr>
        <w:pStyle w:val="a5"/>
        <w:rPr>
          <w:bCs/>
          <w:spacing w:val="4"/>
          <w:sz w:val="16"/>
          <w:szCs w:val="16"/>
        </w:rPr>
      </w:pPr>
      <w:r w:rsidRPr="00C11ED2">
        <w:rPr>
          <w:bCs/>
          <w:spacing w:val="4"/>
          <w:sz w:val="16"/>
          <w:szCs w:val="16"/>
        </w:rPr>
        <w:t>ФИО</w:t>
      </w:r>
    </w:p>
    <w:p w:rsidR="001833C5" w:rsidRPr="005458D9" w:rsidRDefault="001833C5" w:rsidP="001833C5">
      <w:pPr>
        <w:jc w:val="center"/>
        <w:rPr>
          <w:b/>
          <w:sz w:val="28"/>
          <w:szCs w:val="28"/>
        </w:rPr>
      </w:pPr>
    </w:p>
    <w:p w:rsidR="001833C5" w:rsidRDefault="001833C5" w:rsidP="001833C5">
      <w:pPr>
        <w:jc w:val="center"/>
        <w:rPr>
          <w:b/>
          <w:sz w:val="28"/>
          <w:szCs w:val="28"/>
        </w:rPr>
      </w:pPr>
      <w:r w:rsidRPr="005458D9">
        <w:rPr>
          <w:b/>
          <w:sz w:val="28"/>
          <w:szCs w:val="28"/>
        </w:rPr>
        <w:t xml:space="preserve">Специальность </w:t>
      </w:r>
      <w:r>
        <w:rPr>
          <w:b/>
          <w:sz w:val="28"/>
          <w:szCs w:val="28"/>
        </w:rPr>
        <w:t>38.02.03</w:t>
      </w:r>
      <w:r w:rsidRPr="005458D9">
        <w:rPr>
          <w:b/>
          <w:sz w:val="28"/>
          <w:szCs w:val="28"/>
        </w:rPr>
        <w:t xml:space="preserve"> «Операционная деятельность в логистике»</w:t>
      </w:r>
    </w:p>
    <w:p w:rsidR="001833C5" w:rsidRDefault="001833C5" w:rsidP="001833C5">
      <w:pPr>
        <w:jc w:val="center"/>
        <w:rPr>
          <w:b/>
          <w:sz w:val="28"/>
          <w:szCs w:val="28"/>
        </w:rPr>
      </w:pPr>
    </w:p>
    <w:p w:rsidR="001833C5" w:rsidRPr="005458D9" w:rsidRDefault="001833C5" w:rsidP="00183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Группа ____________________________________________________</w:t>
      </w:r>
    </w:p>
    <w:p w:rsidR="001833C5" w:rsidRPr="000709A1" w:rsidRDefault="001833C5" w:rsidP="001833C5">
      <w:pPr>
        <w:rPr>
          <w:sz w:val="28"/>
          <w:szCs w:val="28"/>
        </w:rPr>
      </w:pPr>
    </w:p>
    <w:p w:rsidR="001833C5" w:rsidRPr="000709A1" w:rsidRDefault="001833C5" w:rsidP="001833C5">
      <w:pPr>
        <w:jc w:val="center"/>
        <w:rPr>
          <w:b/>
          <w:sz w:val="28"/>
          <w:szCs w:val="28"/>
        </w:rPr>
      </w:pPr>
    </w:p>
    <w:p w:rsidR="001833C5" w:rsidRDefault="001833C5" w:rsidP="001833C5">
      <w:pPr>
        <w:rPr>
          <w:b/>
          <w:sz w:val="28"/>
          <w:szCs w:val="28"/>
        </w:rPr>
      </w:pPr>
    </w:p>
    <w:p w:rsidR="001833C5" w:rsidRDefault="001833C5" w:rsidP="001833C5">
      <w:pPr>
        <w:rPr>
          <w:b/>
          <w:sz w:val="28"/>
          <w:szCs w:val="28"/>
        </w:rPr>
      </w:pPr>
    </w:p>
    <w:p w:rsidR="001833C5" w:rsidRDefault="001833C5" w:rsidP="001833C5">
      <w:pPr>
        <w:rPr>
          <w:b/>
          <w:sz w:val="28"/>
          <w:szCs w:val="28"/>
        </w:rPr>
      </w:pPr>
    </w:p>
    <w:p w:rsidR="001833C5" w:rsidRPr="000709A1" w:rsidRDefault="001833C5" w:rsidP="001833C5">
      <w:pPr>
        <w:rPr>
          <w:sz w:val="28"/>
          <w:szCs w:val="28"/>
        </w:rPr>
      </w:pPr>
    </w:p>
    <w:p w:rsidR="001833C5" w:rsidRPr="000709A1" w:rsidRDefault="001833C5" w:rsidP="001833C5">
      <w:pPr>
        <w:rPr>
          <w:sz w:val="28"/>
          <w:szCs w:val="28"/>
        </w:rPr>
      </w:pPr>
    </w:p>
    <w:p w:rsidR="001833C5" w:rsidRDefault="001833C5" w:rsidP="001833C5">
      <w:pPr>
        <w:rPr>
          <w:sz w:val="28"/>
        </w:rPr>
      </w:pPr>
    </w:p>
    <w:p w:rsidR="001833C5" w:rsidRDefault="001833C5" w:rsidP="001833C5">
      <w:pPr>
        <w:rPr>
          <w:sz w:val="28"/>
        </w:rPr>
      </w:pPr>
    </w:p>
    <w:p w:rsidR="001833C5" w:rsidRDefault="001833C5" w:rsidP="001833C5">
      <w:pPr>
        <w:rPr>
          <w:sz w:val="28"/>
        </w:rPr>
      </w:pPr>
    </w:p>
    <w:p w:rsidR="001833C5" w:rsidRPr="00C11ED2" w:rsidRDefault="001833C5" w:rsidP="001833C5">
      <w:pPr>
        <w:rPr>
          <w:b/>
          <w:bCs/>
          <w:sz w:val="28"/>
        </w:rPr>
      </w:pPr>
      <w:r w:rsidRPr="00C11ED2">
        <w:rPr>
          <w:b/>
          <w:bCs/>
          <w:sz w:val="28"/>
        </w:rPr>
        <w:t>Руководитель практики</w:t>
      </w:r>
    </w:p>
    <w:p w:rsidR="001833C5" w:rsidRPr="00C11ED2" w:rsidRDefault="001833C5" w:rsidP="001833C5">
      <w:pPr>
        <w:ind w:left="4248" w:firstLine="708"/>
        <w:rPr>
          <w:b/>
          <w:bCs/>
          <w:sz w:val="28"/>
        </w:rPr>
      </w:pPr>
      <w:r w:rsidRPr="00C11ED2">
        <w:rPr>
          <w:b/>
          <w:bCs/>
          <w:sz w:val="28"/>
        </w:rPr>
        <w:t>________________________________</w:t>
      </w:r>
    </w:p>
    <w:p w:rsidR="001833C5" w:rsidRPr="00C11ED2" w:rsidRDefault="001833C5" w:rsidP="001833C5">
      <w:pPr>
        <w:rPr>
          <w:b/>
          <w:bCs/>
          <w:sz w:val="28"/>
        </w:rPr>
      </w:pPr>
    </w:p>
    <w:p w:rsidR="001833C5" w:rsidRPr="00C11ED2" w:rsidRDefault="001833C5" w:rsidP="001833C5">
      <w:pPr>
        <w:pStyle w:val="2"/>
        <w:spacing w:before="0" w:after="0"/>
        <w:ind w:firstLine="720"/>
        <w:jc w:val="both"/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AA3FA6" w:rsidRDefault="001833C5" w:rsidP="001833C5">
      <w:pPr>
        <w:jc w:val="center"/>
        <w:rPr>
          <w:b/>
          <w:iCs/>
          <w:sz w:val="28"/>
        </w:rPr>
      </w:pPr>
      <w:r w:rsidRPr="001833C5">
        <w:rPr>
          <w:b/>
          <w:iCs/>
          <w:sz w:val="28"/>
        </w:rPr>
        <w:t>20</w:t>
      </w:r>
      <w:r>
        <w:rPr>
          <w:b/>
          <w:iCs/>
          <w:sz w:val="28"/>
        </w:rPr>
        <w:t>19</w:t>
      </w:r>
      <w:r w:rsidRPr="001833C5">
        <w:rPr>
          <w:b/>
          <w:iCs/>
          <w:sz w:val="28"/>
        </w:rPr>
        <w:t>/20</w:t>
      </w:r>
      <w:r>
        <w:rPr>
          <w:b/>
          <w:iCs/>
          <w:sz w:val="28"/>
        </w:rPr>
        <w:t>20</w:t>
      </w:r>
      <w:r w:rsidRPr="001833C5">
        <w:rPr>
          <w:b/>
          <w:iCs/>
          <w:sz w:val="28"/>
        </w:rPr>
        <w:t xml:space="preserve"> учебный год</w:t>
      </w:r>
    </w:p>
    <w:p w:rsidR="001833C5" w:rsidRDefault="001833C5" w:rsidP="001833C5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1833C5" w:rsidRDefault="001833C5" w:rsidP="001833C5">
      <w:pPr>
        <w:spacing w:line="360" w:lineRule="auto"/>
        <w:rPr>
          <w:sz w:val="28"/>
        </w:rPr>
      </w:pPr>
    </w:p>
    <w:p w:rsidR="001833C5" w:rsidRDefault="001833C5" w:rsidP="001833C5">
      <w:pPr>
        <w:spacing w:line="360" w:lineRule="auto"/>
        <w:jc w:val="both"/>
        <w:rPr>
          <w:sz w:val="28"/>
        </w:rPr>
      </w:pPr>
      <w:r>
        <w:rPr>
          <w:sz w:val="28"/>
        </w:rPr>
        <w:t>Введение……………………………………….</w:t>
      </w:r>
      <w:r>
        <w:rPr>
          <w:sz w:val="28"/>
        </w:rPr>
        <w:t>………………….………………….</w:t>
      </w:r>
      <w:r>
        <w:rPr>
          <w:sz w:val="28"/>
        </w:rPr>
        <w:t>3</w:t>
      </w:r>
    </w:p>
    <w:p w:rsidR="001833C5" w:rsidRPr="00AC5235" w:rsidRDefault="001833C5" w:rsidP="001833C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C5235">
        <w:rPr>
          <w:sz w:val="28"/>
          <w:szCs w:val="28"/>
        </w:rPr>
        <w:t>Организация логистических процессов на складе</w:t>
      </w:r>
      <w:r>
        <w:rPr>
          <w:sz w:val="28"/>
        </w:rPr>
        <w:t>…………………</w:t>
      </w:r>
      <w:r>
        <w:rPr>
          <w:sz w:val="28"/>
        </w:rPr>
        <w:t>………..4</w:t>
      </w:r>
    </w:p>
    <w:p w:rsidR="001833C5" w:rsidRDefault="001833C5" w:rsidP="001833C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Краткая характеристика предприятия ООО «Реверс»</w:t>
      </w:r>
      <w:r>
        <w:rPr>
          <w:sz w:val="28"/>
        </w:rPr>
        <w:t>…………………</w:t>
      </w:r>
      <w:r w:rsidR="00C45E4F">
        <w:rPr>
          <w:sz w:val="28"/>
        </w:rPr>
        <w:t>….</w:t>
      </w:r>
      <w:r>
        <w:rPr>
          <w:sz w:val="28"/>
        </w:rPr>
        <w:t>.</w:t>
      </w:r>
      <w:r w:rsidR="00C45E4F">
        <w:rPr>
          <w:sz w:val="28"/>
        </w:rPr>
        <w:t>10</w:t>
      </w:r>
    </w:p>
    <w:p w:rsidR="001833C5" w:rsidRDefault="001833C5" w:rsidP="001833C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Pr="00AC5235">
        <w:rPr>
          <w:sz w:val="28"/>
          <w:szCs w:val="28"/>
        </w:rPr>
        <w:t>Организационно-правовые особенности деятельности</w:t>
      </w:r>
      <w:r>
        <w:rPr>
          <w:sz w:val="28"/>
        </w:rPr>
        <w:t>………………</w:t>
      </w:r>
      <w:r w:rsidR="00C45E4F">
        <w:rPr>
          <w:sz w:val="28"/>
        </w:rPr>
        <w:t>..10</w:t>
      </w:r>
    </w:p>
    <w:p w:rsidR="001833C5" w:rsidRDefault="001833C5" w:rsidP="001833C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AC5235">
        <w:rPr>
          <w:sz w:val="28"/>
          <w:szCs w:val="28"/>
        </w:rPr>
        <w:t>Общая структура предприятия и структура логистических подразделений</w:t>
      </w:r>
      <w:r>
        <w:rPr>
          <w:sz w:val="28"/>
        </w:rPr>
        <w:t>………………….………………….…………………</w:t>
      </w:r>
      <w:r>
        <w:rPr>
          <w:sz w:val="28"/>
        </w:rPr>
        <w:t>……</w:t>
      </w:r>
      <w:r w:rsidR="00C45E4F">
        <w:rPr>
          <w:sz w:val="28"/>
        </w:rPr>
        <w:t>...13</w:t>
      </w:r>
    </w:p>
    <w:p w:rsidR="001833C5" w:rsidRPr="00AC5235" w:rsidRDefault="001833C5" w:rsidP="001833C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AC5235">
        <w:rPr>
          <w:sz w:val="28"/>
          <w:szCs w:val="28"/>
        </w:rPr>
        <w:t>Анализ внешней и внутренней среды</w:t>
      </w:r>
      <w:r>
        <w:rPr>
          <w:sz w:val="28"/>
        </w:rPr>
        <w:t>………………….………………</w:t>
      </w:r>
      <w:r w:rsidR="00C45E4F">
        <w:rPr>
          <w:sz w:val="28"/>
        </w:rPr>
        <w:t>.15</w:t>
      </w:r>
    </w:p>
    <w:p w:rsidR="001833C5" w:rsidRPr="00C45E4F" w:rsidRDefault="00C45E4F" w:rsidP="00C45E4F">
      <w:pPr>
        <w:pStyle w:val="ab"/>
        <w:numPr>
          <w:ilvl w:val="0"/>
          <w:numId w:val="1"/>
        </w:numPr>
        <w:shd w:val="clear" w:color="000000" w:fill="auto"/>
        <w:suppressAutoHyphens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689A">
        <w:rPr>
          <w:sz w:val="28"/>
          <w:szCs w:val="28"/>
        </w:rPr>
        <w:t xml:space="preserve">Мероприятия по усовершенствованию </w:t>
      </w:r>
      <w:r w:rsidRPr="00AC5235">
        <w:rPr>
          <w:sz w:val="28"/>
          <w:szCs w:val="28"/>
        </w:rPr>
        <w:t>логистических процессов на складе</w:t>
      </w:r>
      <w:r w:rsidR="001833C5" w:rsidRPr="00C45E4F">
        <w:rPr>
          <w:sz w:val="28"/>
        </w:rPr>
        <w:t>…….…………</w:t>
      </w:r>
      <w:r w:rsidRPr="00C45E4F">
        <w:rPr>
          <w:sz w:val="28"/>
        </w:rPr>
        <w:t>…….……………….……………….…………</w:t>
      </w:r>
      <w:r>
        <w:rPr>
          <w:sz w:val="28"/>
        </w:rPr>
        <w:t>……...19</w:t>
      </w:r>
    </w:p>
    <w:p w:rsidR="001833C5" w:rsidRDefault="001833C5" w:rsidP="001833C5">
      <w:pPr>
        <w:spacing w:line="360" w:lineRule="auto"/>
        <w:rPr>
          <w:sz w:val="28"/>
        </w:rPr>
      </w:pPr>
      <w:r>
        <w:rPr>
          <w:sz w:val="28"/>
        </w:rPr>
        <w:t>Заключение</w:t>
      </w:r>
      <w:r>
        <w:rPr>
          <w:sz w:val="28"/>
        </w:rPr>
        <w:t>………………….………………….………………….………………</w:t>
      </w:r>
      <w:r w:rsidR="00012461">
        <w:rPr>
          <w:sz w:val="28"/>
        </w:rPr>
        <w:t>.21</w:t>
      </w:r>
    </w:p>
    <w:p w:rsidR="001833C5" w:rsidRDefault="001833C5" w:rsidP="001833C5">
      <w:pPr>
        <w:spacing w:line="360" w:lineRule="auto"/>
        <w:rPr>
          <w:sz w:val="28"/>
        </w:rPr>
      </w:pPr>
      <w:r>
        <w:rPr>
          <w:sz w:val="28"/>
        </w:rPr>
        <w:t>Список литературы</w:t>
      </w:r>
      <w:r>
        <w:rPr>
          <w:sz w:val="28"/>
        </w:rPr>
        <w:t>………………….………………….…………………</w:t>
      </w:r>
      <w:r w:rsidR="00C45E4F">
        <w:rPr>
          <w:sz w:val="28"/>
        </w:rPr>
        <w:t>…</w:t>
      </w:r>
      <w:r w:rsidR="00012461">
        <w:rPr>
          <w:sz w:val="28"/>
        </w:rPr>
        <w:t>.</w:t>
      </w:r>
      <w:r w:rsidR="00C45E4F">
        <w:rPr>
          <w:sz w:val="28"/>
        </w:rPr>
        <w:t>……</w:t>
      </w:r>
      <w:r w:rsidR="00012461">
        <w:rPr>
          <w:sz w:val="28"/>
        </w:rPr>
        <w:t>22</w:t>
      </w:r>
    </w:p>
    <w:p w:rsidR="008406D5" w:rsidRDefault="008406D5">
      <w:pPr>
        <w:rPr>
          <w:sz w:val="28"/>
        </w:rPr>
      </w:pPr>
      <w:r>
        <w:rPr>
          <w:sz w:val="28"/>
        </w:rPr>
        <w:br w:type="page"/>
      </w:r>
    </w:p>
    <w:p w:rsidR="008406D5" w:rsidRPr="008406D5" w:rsidRDefault="008406D5" w:rsidP="008406D5">
      <w:pPr>
        <w:spacing w:line="360" w:lineRule="auto"/>
        <w:jc w:val="center"/>
        <w:rPr>
          <w:sz w:val="28"/>
        </w:rPr>
      </w:pPr>
      <w:r w:rsidRPr="008406D5">
        <w:rPr>
          <w:sz w:val="28"/>
        </w:rPr>
        <w:lastRenderedPageBreak/>
        <w:t>Введение</w:t>
      </w:r>
    </w:p>
    <w:p w:rsidR="008406D5" w:rsidRPr="008406D5" w:rsidRDefault="008406D5" w:rsidP="008406D5">
      <w:pPr>
        <w:spacing w:line="360" w:lineRule="auto"/>
        <w:jc w:val="center"/>
        <w:rPr>
          <w:sz w:val="28"/>
        </w:rPr>
      </w:pPr>
    </w:p>
    <w:p w:rsidR="008406D5" w:rsidRPr="008406D5" w:rsidRDefault="008406D5" w:rsidP="008406D5">
      <w:pPr>
        <w:spacing w:line="360" w:lineRule="auto"/>
        <w:ind w:firstLine="709"/>
        <w:rPr>
          <w:sz w:val="28"/>
        </w:rPr>
      </w:pPr>
      <w:r w:rsidRPr="008406D5">
        <w:rPr>
          <w:sz w:val="28"/>
        </w:rPr>
        <w:t>Преддипломная практика является важной составной частью процесса подготовки бакалавров.</w:t>
      </w:r>
    </w:p>
    <w:p w:rsidR="008406D5" w:rsidRPr="008406D5" w:rsidRDefault="008406D5" w:rsidP="008406D5">
      <w:pPr>
        <w:spacing w:line="360" w:lineRule="auto"/>
        <w:ind w:firstLine="709"/>
        <w:jc w:val="both"/>
        <w:rPr>
          <w:sz w:val="28"/>
        </w:rPr>
      </w:pPr>
      <w:r w:rsidRPr="008406D5">
        <w:rPr>
          <w:color w:val="000000"/>
          <w:sz w:val="28"/>
        </w:rPr>
        <w:t>Целью</w:t>
      </w:r>
      <w:r w:rsidRPr="008406D5">
        <w:rPr>
          <w:sz w:val="28"/>
        </w:rPr>
        <w:t xml:space="preserve"> практики является закрепление полученных теоретических знаний на основе практического участия в деятельности предприятий и приобретение профессиональных навыков и опыта самостоятельной работы; сбор, анализ и обобщение материалов для написания выпускной квалификационной работы.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8406D5">
        <w:rPr>
          <w:sz w:val="28"/>
        </w:rPr>
        <w:t>В соответствии с поставленной целью необходимо решить следующие задачи: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8406D5">
        <w:rPr>
          <w:sz w:val="28"/>
        </w:rPr>
        <w:t xml:space="preserve">- ознакомиться с действующей системой организацией управления и </w:t>
      </w:r>
      <w:r w:rsidRPr="008406D5">
        <w:rPr>
          <w:rFonts w:eastAsia="Calibri"/>
          <w:sz w:val="28"/>
        </w:rPr>
        <w:t>структур</w:t>
      </w:r>
      <w:r w:rsidRPr="008406D5">
        <w:rPr>
          <w:sz w:val="28"/>
        </w:rPr>
        <w:t>ой управления</w:t>
      </w:r>
      <w:r w:rsidRPr="008406D5">
        <w:rPr>
          <w:rFonts w:eastAsia="Calibri"/>
          <w:sz w:val="28"/>
        </w:rPr>
        <w:t xml:space="preserve"> логистических подразделений</w:t>
      </w:r>
      <w:r w:rsidRPr="008406D5">
        <w:rPr>
          <w:sz w:val="28"/>
        </w:rPr>
        <w:t>;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8406D5">
        <w:rPr>
          <w:sz w:val="28"/>
        </w:rPr>
        <w:t>- выполнять текущие задания руководства организации;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8406D5">
        <w:rPr>
          <w:sz w:val="28"/>
        </w:rPr>
        <w:t>-  поработать на конкретном рабочем месте;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</w:rPr>
      </w:pPr>
      <w:r w:rsidRPr="008406D5">
        <w:rPr>
          <w:sz w:val="28"/>
        </w:rPr>
        <w:t xml:space="preserve">- проанализировать и </w:t>
      </w:r>
      <w:r w:rsidRPr="008406D5">
        <w:rPr>
          <w:bCs/>
          <w:sz w:val="28"/>
        </w:rPr>
        <w:t>определить проблемы работы логистической системы организации.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</w:rPr>
      </w:pPr>
      <w:r w:rsidRPr="008406D5">
        <w:rPr>
          <w:sz w:val="28"/>
        </w:rPr>
        <w:t xml:space="preserve">Объектом исследования является </w:t>
      </w:r>
      <w:r w:rsidRPr="008406D5">
        <w:rPr>
          <w:bCs/>
          <w:sz w:val="28"/>
        </w:rPr>
        <w:t xml:space="preserve">ООО </w:t>
      </w:r>
      <w:r w:rsidRPr="008406D5">
        <w:rPr>
          <w:color w:val="000000" w:themeColor="text1"/>
          <w:sz w:val="28"/>
        </w:rPr>
        <w:t>«</w:t>
      </w:r>
      <w:r>
        <w:rPr>
          <w:color w:val="000000" w:themeColor="text1"/>
          <w:sz w:val="28"/>
        </w:rPr>
        <w:t>Реверс</w:t>
      </w:r>
      <w:r w:rsidRPr="008406D5">
        <w:rPr>
          <w:color w:val="000000" w:themeColor="text1"/>
          <w:sz w:val="28"/>
        </w:rPr>
        <w:t>».</w:t>
      </w:r>
    </w:p>
    <w:p w:rsidR="008406D5" w:rsidRPr="00B31420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8406D5">
        <w:rPr>
          <w:sz w:val="28"/>
        </w:rPr>
        <w:t>Предметом исследования – деятельность предприятия.</w:t>
      </w:r>
    </w:p>
    <w:p w:rsidR="008406D5" w:rsidRDefault="008406D5">
      <w:pPr>
        <w:rPr>
          <w:sz w:val="28"/>
        </w:rPr>
      </w:pPr>
      <w:r>
        <w:rPr>
          <w:sz w:val="28"/>
        </w:rPr>
        <w:br w:type="page"/>
      </w:r>
    </w:p>
    <w:p w:rsidR="001833C5" w:rsidRPr="008406D5" w:rsidRDefault="008406D5" w:rsidP="008406D5">
      <w:pPr>
        <w:pStyle w:val="a7"/>
        <w:numPr>
          <w:ilvl w:val="0"/>
          <w:numId w:val="4"/>
        </w:numPr>
        <w:spacing w:line="360" w:lineRule="auto"/>
        <w:jc w:val="center"/>
        <w:rPr>
          <w:sz w:val="28"/>
        </w:rPr>
      </w:pPr>
      <w:r w:rsidRPr="008406D5">
        <w:rPr>
          <w:sz w:val="28"/>
          <w:szCs w:val="28"/>
        </w:rPr>
        <w:lastRenderedPageBreak/>
        <w:t>Организация логистических процессов на складе</w:t>
      </w:r>
    </w:p>
    <w:p w:rsidR="008406D5" w:rsidRPr="0062363E" w:rsidRDefault="008406D5" w:rsidP="0062363E">
      <w:pPr>
        <w:spacing w:line="360" w:lineRule="auto"/>
        <w:jc w:val="both"/>
        <w:rPr>
          <w:sz w:val="32"/>
        </w:rPr>
      </w:pP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 w:rsidRPr="0062363E">
        <w:rPr>
          <w:bCs/>
          <w:color w:val="000000"/>
          <w:sz w:val="28"/>
        </w:rPr>
        <w:t>Логистический процесс на складе</w:t>
      </w:r>
      <w:r w:rsidRPr="0062363E">
        <w:rPr>
          <w:color w:val="000000"/>
          <w:sz w:val="28"/>
        </w:rPr>
        <w:t> весьма сложен и представляет собой упорядоченную во времени последовательность логистических операций, интегрирующих функции снабжения запасами, грузопереработки (или обработка грузов) и физического распределения (транспортировки) заказов.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 w:rsidRPr="0062363E">
        <w:rPr>
          <w:color w:val="000000"/>
          <w:sz w:val="28"/>
        </w:rPr>
        <w:t>Поэтому логистический процесс на складе гораздо шире технологического процесса складирования и хранения и включает (рис.</w:t>
      </w:r>
      <w:r w:rsidRPr="0062363E">
        <w:rPr>
          <w:color w:val="000000"/>
          <w:sz w:val="28"/>
        </w:rPr>
        <w:t>1</w:t>
      </w:r>
      <w:r w:rsidRPr="0062363E">
        <w:rPr>
          <w:color w:val="000000"/>
          <w:sz w:val="28"/>
        </w:rPr>
        <w:t>):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снабжение запасами;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контроль за поставками;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разгрузку и приемку грузов;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внутрискладскую транспортировку и перевалку грузов;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складирование и хранение грузов;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комплектацию (комиссионирование) заказов клиентов и отгрузку;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транспортировку и экспедицию заказов;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сбор и доставку порожних товароносителей;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контроль за выполнением заказов;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информационное обслуживание склада;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обеспечение обслуживания клиентов (оказание услуг).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 w:rsidRPr="0062363E">
        <w:rPr>
          <w:color w:val="000000"/>
          <w:sz w:val="28"/>
        </w:rPr>
        <w:t>Условно весь процесс можно разделить на три части: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операции, направленные на координацию службы закупки. Координация службы закупки осуществляется в ходе операций по снабжению запасами и посредством контроля за ведением поставок;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операции, непосредственно связанные с переработкой груза и его документацией;</w:t>
      </w:r>
    </w:p>
    <w:p w:rsidR="0062363E" w:rsidRP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операции, направленные на координацию службы продаж. На обеспечение координации деятельности службы продаж в первую очередь направлены операции контроля за выполнением заказов и оказание услуг клиентам, от выполнения которых зависит уровень обслуживания.</w:t>
      </w:r>
    </w:p>
    <w:p w:rsidR="0062363E" w:rsidRPr="0062363E" w:rsidRDefault="0062363E" w:rsidP="0062363E">
      <w:pPr>
        <w:spacing w:line="360" w:lineRule="auto"/>
        <w:ind w:firstLine="703"/>
        <w:jc w:val="both"/>
        <w:rPr>
          <w:sz w:val="28"/>
        </w:rPr>
      </w:pPr>
    </w:p>
    <w:p w:rsidR="0062363E" w:rsidRDefault="0062363E" w:rsidP="0062363E">
      <w:pPr>
        <w:pStyle w:val="a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fldChar w:fldCharType="begin"/>
      </w:r>
      <w:r>
        <w:rPr>
          <w:rFonts w:ascii="Arial" w:hAnsi="Arial" w:cs="Arial"/>
          <w:color w:val="000000"/>
        </w:rPr>
        <w:instrText xml:space="preserve"> INCLUDEPICTURE "https://studfiles.net/html/2706/112/html_IzyDYdK54H.AYaX/img-eI1pzk.png" \* MERGEFORMATINET </w:instrText>
      </w:r>
      <w:r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15685" cy="5593080"/>
            <wp:effectExtent l="0" t="0" r="5715" b="0"/>
            <wp:docPr id="1" name="Рисунок 1" descr="https://studfiles.net/html/2706/112/html_IzyDYdK54H.AYaX/img-eI1p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112/html_IzyDYdK54H.AYaX/img-eI1pz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fldChar w:fldCharType="end"/>
      </w:r>
    </w:p>
    <w:p w:rsidR="0062363E" w:rsidRPr="0062363E" w:rsidRDefault="0062363E" w:rsidP="0062363E">
      <w:pPr>
        <w:pStyle w:val="ab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r w:rsidRPr="0062363E">
        <w:rPr>
          <w:color w:val="000000"/>
          <w:sz w:val="28"/>
        </w:rPr>
        <w:t>Рис</w:t>
      </w:r>
      <w:r w:rsidRPr="0062363E">
        <w:rPr>
          <w:color w:val="000000"/>
          <w:sz w:val="28"/>
        </w:rPr>
        <w:t>унок 1 -</w:t>
      </w:r>
      <w:r w:rsidRPr="0062363E">
        <w:rPr>
          <w:color w:val="000000"/>
          <w:sz w:val="28"/>
        </w:rPr>
        <w:t xml:space="preserve"> Схема логистического процесса на складе</w:t>
      </w:r>
    </w:p>
    <w:p w:rsidR="008406D5" w:rsidRDefault="008406D5" w:rsidP="008406D5">
      <w:pPr>
        <w:spacing w:line="360" w:lineRule="auto"/>
        <w:rPr>
          <w:sz w:val="28"/>
        </w:rPr>
      </w:pP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Предприятие имеет свой торговый склад.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Склад обеспечивает выполнение: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полную проверку качества поставляемых товаров;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фасовку и упаковку;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замену заказанного товара (изменение заказа);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экспедиторские услуги с осуществлением разгрузки.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Так и послепродажных услуг: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установку изделий;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гарантийное обслуживание;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lastRenderedPageBreak/>
        <w:t>- обеспечение запчастями;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временную замену товаров;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прием дефектной продукции и замену ее.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  <w:shd w:val="clear" w:color="auto" w:fill="FFFFFF"/>
        </w:rPr>
        <w:t>Основные характеристики склада: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rStyle w:val="ac"/>
          <w:rFonts w:eastAsiaTheme="majorEastAsia"/>
          <w:b w:val="0"/>
          <w:bCs w:val="0"/>
          <w:sz w:val="28"/>
          <w:shd w:val="clear" w:color="auto" w:fill="FFFFFF"/>
        </w:rPr>
      </w:pPr>
      <w:r w:rsidRPr="00501C74">
        <w:rPr>
          <w:rStyle w:val="ac"/>
          <w:rFonts w:eastAsiaTheme="majorEastAsia"/>
          <w:b w:val="0"/>
          <w:sz w:val="28"/>
        </w:rPr>
        <w:t>1. Складское помещение класса 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2. Общая площадь складского комплекса 500 кв.м;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3. Высота помещения - 8м;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4. Рабочая высота – 12м;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  <w:shd w:val="clear" w:color="auto" w:fill="FFFFFF"/>
        </w:rPr>
        <w:t>5. Хранение - напольное;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6. Ворота: автоматические, с доклевеллерами и докшелтерами;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7. Температурный режим +18-21C в любое время года;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8. Система вентиляции;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9. Система пожаротушения - автоматическая, сплинкерная. Пожарная сигнализация;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iCs/>
          <w:sz w:val="28"/>
        </w:rPr>
        <w:t>10. Наличие системы учета и контроля доступа сотрудников;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iCs/>
          <w:sz w:val="28"/>
        </w:rPr>
        <w:t>11. Автономная электроподстанция и тепловой узел.</w:t>
      </w:r>
    </w:p>
    <w:p w:rsidR="00C45E4F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 xml:space="preserve">Склад имеет линейную организационную структуру, которая изображена на рисунке </w:t>
      </w:r>
      <w:r>
        <w:rPr>
          <w:sz w:val="28"/>
        </w:rPr>
        <w:t>2</w:t>
      </w:r>
      <w:r w:rsidRPr="00501C74">
        <w:rPr>
          <w:sz w:val="28"/>
        </w:rPr>
        <w:t xml:space="preserve">. </w:t>
      </w:r>
    </w:p>
    <w:p w:rsidR="00C45E4F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>
        <w:rPr>
          <w:noProof/>
        </w:rPr>
        <w:drawing>
          <wp:inline distT="0" distB="0" distL="0" distR="0" wp14:anchorId="2E04166D" wp14:editId="6DDD1F7F">
            <wp:extent cx="5486400" cy="3200400"/>
            <wp:effectExtent l="0" t="25400" r="0" b="3810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C45E4F" w:rsidRDefault="00C45E4F" w:rsidP="00C45E4F">
      <w:pPr>
        <w:shd w:val="clear" w:color="000000" w:fill="auto"/>
        <w:suppressAutoHyphens/>
        <w:spacing w:line="360" w:lineRule="auto"/>
        <w:jc w:val="center"/>
        <w:rPr>
          <w:color w:val="000000"/>
          <w:sz w:val="28"/>
        </w:rPr>
      </w:pPr>
      <w:r w:rsidRPr="00501C74">
        <w:rPr>
          <w:sz w:val="28"/>
        </w:rPr>
        <w:t xml:space="preserve">Рисунок </w:t>
      </w:r>
      <w:r>
        <w:rPr>
          <w:sz w:val="28"/>
        </w:rPr>
        <w:t>2</w:t>
      </w:r>
      <w:r w:rsidRPr="00501C74">
        <w:rPr>
          <w:sz w:val="28"/>
        </w:rPr>
        <w:t xml:space="preserve"> - Организационная структура склада</w:t>
      </w:r>
      <w:r w:rsidRPr="00501C74">
        <w:rPr>
          <w:bCs/>
        </w:rPr>
        <w:t xml:space="preserve">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</w:p>
    <w:p w:rsidR="00C45E4F" w:rsidRDefault="00C45E4F" w:rsidP="00C45E4F">
      <w:pPr>
        <w:shd w:val="clear" w:color="000000" w:fill="auto"/>
        <w:suppressAutoHyphens/>
        <w:spacing w:line="360" w:lineRule="auto"/>
        <w:rPr>
          <w:sz w:val="32"/>
        </w:rPr>
      </w:pP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На складе работает начальник склада, который принимает серьезные решения, или получает задания от директора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 w:rsidRPr="00501C74">
        <w:rPr>
          <w:sz w:val="28"/>
          <w:szCs w:val="28"/>
        </w:rPr>
        <w:t>, и отдает поручения заведующему складом.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Заведующий складом, осуществляет приемку товара вместе с приемщиками, и координирует грузчиков и водителей.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 xml:space="preserve">Заведующий складом — это специалист, который руководит работой склада и лично несет ответственность за его функционирование. Без заведующего складом в принципе невозможна грамотная организация складского хозяйства. 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</w:rPr>
        <w:t>Должностные обязанности заведующего складом: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  <w:shd w:val="clear" w:color="auto" w:fill="FFFFFF"/>
        </w:rPr>
        <w:t>- Постановка, организация и полное руководство работой склада, включая обеспечение необходимых санитарно-гигиенических, технологических и иных условий хранения товарно-материальных ценностей;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  <w:shd w:val="clear" w:color="auto" w:fill="FFFFFF"/>
        </w:rPr>
        <w:t>- Обеспечение контроля ведения учета складских операций, а также составление и предоставление необходимой отчетности, в соответствии с действующим законодательством и нормами, и правилами, действующими на данном предприятии.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</w:rPr>
        <w:t>Должностные обязанности грузчика: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Осуществляет погрузку, перевозку, перенос и выгрузку внутрискладского груза и других товарно-материальных ценностей, его сортировку, фасовку вручную и с применением простейших погрузочно-разгрузочных приспособлений;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Открывает и закрывает двери складских помещений до и после осуществления погрузочно-разгрузочных работ;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Размещает и укрепляет грузы на складах и на транспортных средствах при транспортировке;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Выполняет распоряжения руководства в точном соответствии с полученными указаниями и с соблюдением правил техники безопасности;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Принимает грузы в соответствии с сопроводительными документами.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</w:rPr>
        <w:lastRenderedPageBreak/>
        <w:t xml:space="preserve">Анализ структуры управления складом показывает, что на предприятии создана эффективная организационная система. Следовательно, в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>
        <w:rPr>
          <w:color w:val="000000"/>
          <w:sz w:val="28"/>
        </w:rPr>
        <w:t xml:space="preserve"> </w:t>
      </w:r>
      <w:r w:rsidRPr="00501C74">
        <w:rPr>
          <w:sz w:val="28"/>
          <w:szCs w:val="28"/>
        </w:rPr>
        <w:t>работают профессионалы.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На предприятии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>
        <w:rPr>
          <w:color w:val="000000"/>
          <w:sz w:val="28"/>
        </w:rPr>
        <w:t xml:space="preserve"> </w:t>
      </w:r>
      <w:r w:rsidRPr="00501C74">
        <w:rPr>
          <w:sz w:val="28"/>
          <w:szCs w:val="28"/>
        </w:rPr>
        <w:t>используют внешние и внутренние документы.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Внешние документы используемые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 w:rsidRPr="00501C74">
        <w:rPr>
          <w:sz w:val="28"/>
          <w:szCs w:val="28"/>
        </w:rPr>
        <w:t>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Товарно - транспортная накладная;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Товарная накладная;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Заявка по прием товаров;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Заявка на отгрузку товаров.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Внутренние документы склада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 w:rsidRPr="00501C74">
        <w:rPr>
          <w:sz w:val="28"/>
          <w:szCs w:val="28"/>
        </w:rPr>
        <w:t>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Приходная накладная;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Расходная накладная;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Журнал регистрации ТС;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Акт приема ТМЦ с таблицей обнаруженных повреждений;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Лист осмотра товара;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Пропуска на въезд и выезд с территории склада.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Осуществление любой грузоперевозки предполагает наличие определенным набором оформленных документов.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Товарная накладная составляется в двух экземплярах: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первый остается у организации, реализующей товарно-материальные ценности;</w:t>
      </w:r>
    </w:p>
    <w:p w:rsidR="008406D5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второй передается организации-покупателю.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501C74">
        <w:rPr>
          <w:sz w:val="28"/>
          <w:szCs w:val="28"/>
        </w:rPr>
        <w:t xml:space="preserve">Склад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 w:rsidRPr="00501C74">
        <w:rPr>
          <w:color w:val="000000"/>
          <w:sz w:val="28"/>
          <w:szCs w:val="28"/>
        </w:rPr>
        <w:t xml:space="preserve"> </w:t>
      </w:r>
      <w:r w:rsidRPr="00501C74">
        <w:rPr>
          <w:sz w:val="28"/>
          <w:szCs w:val="28"/>
        </w:rPr>
        <w:t>выполняет следующие </w:t>
      </w:r>
      <w:r w:rsidRPr="00501C74">
        <w:rPr>
          <w:bCs/>
          <w:sz w:val="28"/>
          <w:szCs w:val="28"/>
        </w:rPr>
        <w:t>основные функции: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1. операции по поступлению товаров;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2. операции по хранению товаров;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3. операции по отпуску товаров.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bCs/>
          <w:iCs/>
          <w:sz w:val="28"/>
          <w:szCs w:val="28"/>
        </w:rPr>
        <w:t>Операции, связанные с поступлением товаров на склад,</w:t>
      </w:r>
      <w:r w:rsidRPr="00501C74">
        <w:rPr>
          <w:bCs/>
          <w:sz w:val="28"/>
          <w:szCs w:val="28"/>
        </w:rPr>
        <w:t xml:space="preserve"> </w:t>
      </w:r>
      <w:r w:rsidRPr="00501C74">
        <w:rPr>
          <w:sz w:val="28"/>
          <w:szCs w:val="28"/>
        </w:rPr>
        <w:t>выполняются в следующей последовательности: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разгрузка транспортных средств, в которых поступили товары;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lastRenderedPageBreak/>
        <w:t>- перемещение товаров на участок приемки;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распаковка товаров.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 организации приемки большое значение имеет предварительное установление времени прибытия и количества, поступающих на склад товаров, что позволяет заблаговременно спланировать необходимые мероприятия по приемке товаров.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Прежде чем приступить к непосредственной приемке товара, необходимо его </w:t>
      </w:r>
      <w:r w:rsidRPr="00501C74">
        <w:rPr>
          <w:iCs/>
          <w:sz w:val="28"/>
          <w:szCs w:val="28"/>
        </w:rPr>
        <w:t>разгрузить.</w:t>
      </w:r>
      <w:r w:rsidRPr="00501C74">
        <w:rPr>
          <w:sz w:val="28"/>
          <w:szCs w:val="28"/>
        </w:rPr>
        <w:t xml:space="preserve"> Обычно товар находится на поддонах. При разгрузке осуществляется передвижение товаров с автотранспорта на товарную операций по разгрузке товаров платформу.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Основные операции по разгрузке товаров: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1. проверка целостности упаковки, первичная приемка товаров по количеству;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2. укладка товаров на поддоны или тележки;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3. перемещение сформированных транспортных единиц в зону приемки или хранения.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Для выгрузки (загрузки) товаров на складе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>
        <w:rPr>
          <w:color w:val="000000"/>
          <w:sz w:val="28"/>
        </w:rPr>
        <w:t xml:space="preserve"> </w:t>
      </w:r>
      <w:r w:rsidRPr="00501C74">
        <w:rPr>
          <w:sz w:val="28"/>
          <w:szCs w:val="28"/>
        </w:rPr>
        <w:t>применяют различные типы подъемно-транспортного оборудования: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погрузчики и подъемники - к наиболее актуальному погрузочному оборудованию относят погрузчики и подъемники. Погрузчики предназначены не только для подъема груза на нужную высоту, но и для его перевозки;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ричтраки и тележки - своеобразным симбиозом погрузчика и штабелера являются ричтраки, которые перевозят грузы, поднимают и перемещают их по горизонтали. Также существует такой вид погрузочной техники как тележки.</w:t>
      </w:r>
    </w:p>
    <w:p w:rsidR="00C45E4F" w:rsidRPr="00C45E4F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406D5" w:rsidRDefault="008406D5">
      <w:pPr>
        <w:rPr>
          <w:sz w:val="28"/>
        </w:rPr>
      </w:pPr>
      <w:r>
        <w:rPr>
          <w:sz w:val="28"/>
        </w:rPr>
        <w:br w:type="page"/>
      </w:r>
    </w:p>
    <w:p w:rsidR="008406D5" w:rsidRPr="008406D5" w:rsidRDefault="008406D5" w:rsidP="008406D5">
      <w:pPr>
        <w:pStyle w:val="a7"/>
        <w:numPr>
          <w:ilvl w:val="0"/>
          <w:numId w:val="4"/>
        </w:numPr>
        <w:spacing w:line="360" w:lineRule="auto"/>
        <w:jc w:val="center"/>
        <w:rPr>
          <w:sz w:val="28"/>
          <w:szCs w:val="28"/>
        </w:rPr>
      </w:pPr>
      <w:r w:rsidRPr="008406D5">
        <w:rPr>
          <w:sz w:val="28"/>
          <w:szCs w:val="28"/>
        </w:rPr>
        <w:lastRenderedPageBreak/>
        <w:t>К</w:t>
      </w:r>
      <w:r w:rsidRPr="008406D5">
        <w:rPr>
          <w:rFonts w:eastAsia="Calibri"/>
          <w:sz w:val="28"/>
          <w:szCs w:val="28"/>
        </w:rPr>
        <w:t>ратк</w:t>
      </w:r>
      <w:r w:rsidRPr="008406D5">
        <w:rPr>
          <w:sz w:val="28"/>
          <w:szCs w:val="28"/>
        </w:rPr>
        <w:t>ая</w:t>
      </w:r>
      <w:r w:rsidRPr="008406D5">
        <w:rPr>
          <w:rFonts w:eastAsia="Calibri"/>
          <w:sz w:val="28"/>
          <w:szCs w:val="28"/>
        </w:rPr>
        <w:t xml:space="preserve"> характеристик</w:t>
      </w:r>
      <w:r w:rsidRPr="008406D5">
        <w:rPr>
          <w:sz w:val="28"/>
          <w:szCs w:val="28"/>
        </w:rPr>
        <w:t>а</w:t>
      </w:r>
      <w:r w:rsidRPr="008406D5">
        <w:rPr>
          <w:sz w:val="28"/>
          <w:szCs w:val="28"/>
        </w:rPr>
        <w:t xml:space="preserve"> предприятия</w:t>
      </w:r>
      <w:r w:rsidRPr="008406D5">
        <w:rPr>
          <w:rFonts w:eastAsia="Calibri"/>
          <w:sz w:val="28"/>
          <w:szCs w:val="28"/>
        </w:rPr>
        <w:t xml:space="preserve"> </w:t>
      </w:r>
      <w:r w:rsidRPr="008406D5">
        <w:rPr>
          <w:bCs/>
          <w:sz w:val="28"/>
          <w:szCs w:val="28"/>
        </w:rPr>
        <w:t xml:space="preserve">ООО </w:t>
      </w:r>
      <w:r w:rsidRPr="008406D5">
        <w:rPr>
          <w:color w:val="000000" w:themeColor="text1"/>
          <w:sz w:val="28"/>
          <w:szCs w:val="28"/>
        </w:rPr>
        <w:t>«Реверс»</w:t>
      </w:r>
    </w:p>
    <w:p w:rsidR="008406D5" w:rsidRPr="008406D5" w:rsidRDefault="008406D5" w:rsidP="008406D5">
      <w:pPr>
        <w:pStyle w:val="a7"/>
        <w:numPr>
          <w:ilvl w:val="1"/>
          <w:numId w:val="9"/>
        </w:numPr>
        <w:autoSpaceDE w:val="0"/>
        <w:autoSpaceDN w:val="0"/>
        <w:adjustRightInd w:val="0"/>
        <w:spacing w:line="360" w:lineRule="auto"/>
        <w:jc w:val="center"/>
        <w:rPr>
          <w:rFonts w:eastAsia="Calibri"/>
          <w:sz w:val="28"/>
          <w:szCs w:val="28"/>
        </w:rPr>
      </w:pPr>
      <w:r w:rsidRPr="008406D5">
        <w:rPr>
          <w:rFonts w:eastAsia="Calibri"/>
          <w:sz w:val="28"/>
          <w:szCs w:val="28"/>
        </w:rPr>
        <w:t>Организационно-правовые особенности деятельности</w:t>
      </w:r>
    </w:p>
    <w:p w:rsidR="008406D5" w:rsidRDefault="008406D5" w:rsidP="008406D5">
      <w:pPr>
        <w:spacing w:line="360" w:lineRule="auto"/>
      </w:pPr>
    </w:p>
    <w:p w:rsidR="008406D5" w:rsidRPr="00887F53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7F53">
        <w:rPr>
          <w:color w:val="000000"/>
          <w:sz w:val="28"/>
          <w:szCs w:val="28"/>
        </w:rPr>
        <w:t xml:space="preserve">Организационно-правовая форма — общества с ограниченной ответственностью. </w:t>
      </w:r>
    </w:p>
    <w:p w:rsidR="008406D5" w:rsidRPr="00B10246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7F53">
        <w:rPr>
          <w:color w:val="000000"/>
          <w:sz w:val="28"/>
          <w:szCs w:val="28"/>
        </w:rPr>
        <w:t>Тип собственности — частная собственность.</w:t>
      </w:r>
    </w:p>
    <w:p w:rsidR="008406D5" w:rsidRPr="00887F53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bCs/>
          <w:color w:val="000000"/>
          <w:sz w:val="28"/>
          <w:szCs w:val="28"/>
        </w:rPr>
        <w:t>Цели предприятия:</w:t>
      </w:r>
    </w:p>
    <w:p w:rsidR="008406D5" w:rsidRPr="00887F53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</w:rPr>
        <w:t>- Получение прибыли. Увеличение объема продаж;</w:t>
      </w:r>
    </w:p>
    <w:p w:rsidR="008406D5" w:rsidRPr="00887F53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</w:rPr>
        <w:t>- Развитие и удержание стабильной позиции на рынке;</w:t>
      </w:r>
    </w:p>
    <w:p w:rsidR="008406D5" w:rsidRPr="00887F53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</w:rPr>
        <w:t>- Расширение рынка сбыта;</w:t>
      </w:r>
    </w:p>
    <w:p w:rsidR="008406D5" w:rsidRPr="00920646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7F53">
        <w:rPr>
          <w:color w:val="000000"/>
          <w:sz w:val="28"/>
          <w:szCs w:val="28"/>
        </w:rPr>
        <w:t>- Высокое качество услуг.</w:t>
      </w:r>
    </w:p>
    <w:p w:rsidR="008406D5" w:rsidRDefault="008406D5" w:rsidP="008406D5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1C0FB7">
        <w:rPr>
          <w:color w:val="000000"/>
          <w:sz w:val="28"/>
          <w:shd w:val="clear" w:color="auto" w:fill="FFFFFF"/>
        </w:rPr>
        <w:t>Юридический адрес: Санкт-Петербург ул. Крыленко д</w:t>
      </w:r>
      <w:r>
        <w:rPr>
          <w:color w:val="000000"/>
          <w:shd w:val="clear" w:color="auto" w:fill="FFFFFF"/>
        </w:rPr>
        <w:t>.</w:t>
      </w:r>
      <w:r w:rsidRPr="001C0FB7">
        <w:rPr>
          <w:color w:val="000000"/>
          <w:sz w:val="28"/>
          <w:shd w:val="clear" w:color="auto" w:fill="FFFFFF"/>
        </w:rPr>
        <w:t>21.</w:t>
      </w:r>
    </w:p>
    <w:p w:rsidR="008406D5" w:rsidRDefault="008406D5" w:rsidP="008406D5">
      <w:pPr>
        <w:spacing w:line="360" w:lineRule="auto"/>
        <w:ind w:firstLine="709"/>
        <w:rPr>
          <w:color w:val="000000"/>
          <w:sz w:val="28"/>
          <w:shd w:val="clear" w:color="auto" w:fill="FFFFFF"/>
        </w:rPr>
      </w:pPr>
      <w:r w:rsidRPr="004E3DBB">
        <w:rPr>
          <w:color w:val="000000"/>
          <w:sz w:val="28"/>
          <w:shd w:val="clear" w:color="auto" w:fill="FFFFFF"/>
        </w:rPr>
        <w:t xml:space="preserve">Логистическая стратегия — это направление логистики, которое является качественным и долгосрочным направлением. </w:t>
      </w:r>
    </w:p>
    <w:p w:rsidR="008406D5" w:rsidRPr="004E3DBB" w:rsidRDefault="008406D5" w:rsidP="008406D5">
      <w:pPr>
        <w:spacing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4E3DBB">
        <w:rPr>
          <w:color w:val="000000" w:themeColor="text1"/>
          <w:sz w:val="28"/>
          <w:szCs w:val="28"/>
          <w:shd w:val="clear" w:color="auto" w:fill="FFFFFF"/>
        </w:rPr>
        <w:t>Логистическая стратегия — это обобщающая модель действий, необходимых для достижения поставленных целей путем координации и распределения ресурсов предприятия.</w:t>
      </w:r>
    </w:p>
    <w:p w:rsidR="008406D5" w:rsidRDefault="008406D5" w:rsidP="008406D5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sz w:val="28"/>
        </w:rPr>
        <w:t xml:space="preserve">Логистическая стратегия была проанализирована на предприятии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>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31883">
        <w:rPr>
          <w:bCs/>
          <w:color w:val="000000" w:themeColor="text1"/>
          <w:sz w:val="28"/>
          <w:szCs w:val="28"/>
        </w:rPr>
        <w:t xml:space="preserve">Логистическая стратегия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131883">
        <w:rPr>
          <w:iCs/>
          <w:color w:val="000000" w:themeColor="text1"/>
          <w:sz w:val="28"/>
          <w:szCs w:val="28"/>
        </w:rPr>
        <w:t>состоит в обеспечении высокого качества логистического сервиса в снабжении при оптимизации цен на закупаемые материальные ресурсы и готовую продукцию под влиянием рыночной конъюнк</w:t>
      </w:r>
      <w:r w:rsidRPr="00131883">
        <w:rPr>
          <w:iCs/>
          <w:color w:val="000000" w:themeColor="text1"/>
          <w:sz w:val="28"/>
          <w:szCs w:val="28"/>
        </w:rPr>
        <w:softHyphen/>
        <w:t>туры.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 xml:space="preserve">Для реализации данной стратегии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131883">
        <w:rPr>
          <w:color w:val="000000" w:themeColor="text1"/>
          <w:sz w:val="28"/>
          <w:szCs w:val="28"/>
        </w:rPr>
        <w:t>предусматривает решение следующих задач: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131883">
        <w:rPr>
          <w:bCs/>
          <w:color w:val="000000" w:themeColor="text1"/>
          <w:sz w:val="28"/>
          <w:szCs w:val="28"/>
        </w:rPr>
        <w:t>1. Развитие отношений с поставщиками: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 xml:space="preserve">- Разумный учет взаимных корпоративных интересов между поставщиками 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 w:rsidRPr="00131883">
        <w:rPr>
          <w:color w:val="000000" w:themeColor="text1"/>
          <w:sz w:val="28"/>
          <w:szCs w:val="28"/>
        </w:rPr>
        <w:t>;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lastRenderedPageBreak/>
        <w:t>- Налаживание </w:t>
      </w:r>
      <w:r w:rsidRPr="00131883">
        <w:rPr>
          <w:bCs/>
          <w:color w:val="000000" w:themeColor="text1"/>
          <w:sz w:val="28"/>
          <w:szCs w:val="28"/>
        </w:rPr>
        <w:t xml:space="preserve">с </w:t>
      </w:r>
      <w:r w:rsidRPr="00131883">
        <w:rPr>
          <w:color w:val="000000" w:themeColor="text1"/>
          <w:sz w:val="28"/>
          <w:szCs w:val="28"/>
        </w:rPr>
        <w:t>поставщиками партнерских отношений, резервные поставщики по некоторым продуктам с целью свести риск недопоставок к минимуму;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Обеспечение хорошо налаженных информационных каналов связи с поставщиками;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Стабильный поток точной информации о требуемых поставках;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Использование логистических технологий </w:t>
      </w:r>
      <w:r w:rsidRPr="00131883">
        <w:rPr>
          <w:iCs/>
          <w:color w:val="000000" w:themeColor="text1"/>
          <w:sz w:val="28"/>
          <w:szCs w:val="28"/>
        </w:rPr>
        <w:t>VMInJIT.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131883">
        <w:rPr>
          <w:bCs/>
          <w:color w:val="000000" w:themeColor="text1"/>
          <w:sz w:val="28"/>
          <w:szCs w:val="28"/>
        </w:rPr>
        <w:t>2. Оптимизация </w:t>
      </w:r>
      <w:r w:rsidRPr="00131883">
        <w:rPr>
          <w:iCs/>
          <w:color w:val="000000" w:themeColor="text1"/>
          <w:sz w:val="28"/>
          <w:szCs w:val="28"/>
        </w:rPr>
        <w:t>уровней запасов в складской системе </w:t>
      </w:r>
      <w:r w:rsidRPr="00131883">
        <w:rPr>
          <w:bCs/>
          <w:iCs/>
          <w:color w:val="000000" w:themeColor="text1"/>
          <w:sz w:val="28"/>
          <w:szCs w:val="28"/>
        </w:rPr>
        <w:t xml:space="preserve">при </w:t>
      </w:r>
      <w:r w:rsidRPr="00131883">
        <w:rPr>
          <w:iCs/>
          <w:color w:val="000000" w:themeColor="text1"/>
          <w:sz w:val="28"/>
          <w:szCs w:val="28"/>
        </w:rPr>
        <w:t>обеспечении требуемого уровня </w:t>
      </w:r>
      <w:r w:rsidRPr="00131883">
        <w:rPr>
          <w:bCs/>
          <w:iCs/>
          <w:color w:val="000000" w:themeColor="text1"/>
          <w:sz w:val="28"/>
          <w:szCs w:val="28"/>
        </w:rPr>
        <w:t>обслуживания потребителей.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Управление процедурами заказов (управление и контроль заказов клиентов осуществляются отделом при взаимодействии с отделом логистики и коммерческой командой) обеспечивает высокое качество обслуживания клиентов при минимальных размерах страховых запасов.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Управление производственными запасами (отдел логистики информирует ежемесячно производителя о потребностях в продукции на три месяца вперед с целью планирования графиков производства, минимизации уровня запасов материальных ресурсов и незавершенного производства, сокращения длительности производственного цикла).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В основе оптимизации параметров логистики закупок лежат: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Внутренние приоритеты производства и распределения, поиск компромиссов между различными структурными подразделениями Компании.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Учет различий в поставках продукции разных номенклатурных (ассортиментных) групп.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 xml:space="preserve">Для реализации логистической стратегии и тактики в целом для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 w:rsidRPr="00131883">
        <w:rPr>
          <w:color w:val="000000" w:themeColor="text1"/>
          <w:sz w:val="28"/>
          <w:szCs w:val="28"/>
        </w:rPr>
        <w:t xml:space="preserve"> используются следующие </w:t>
      </w:r>
      <w:r w:rsidRPr="00131883">
        <w:rPr>
          <w:bCs/>
          <w:iCs/>
          <w:color w:val="000000" w:themeColor="text1"/>
          <w:sz w:val="28"/>
          <w:szCs w:val="28"/>
        </w:rPr>
        <w:t>приоритеты: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t>- Поддержание длительных профессиональных отношений с поставщиками. По ряду продуктов имеется несколько поставщиков, между которыми искусственно поддерживается конкуренция.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t>- Качество. Цель — ноль дефектов.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t>- Эффективная информационная поддержка процедур закупок.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lastRenderedPageBreak/>
        <w:t xml:space="preserve">Цель Компании в логистике состоит в создании единой команды, при минимальном использовании формальных процедур и правил с целью организации и выполнения эффективного логистического процесса. </w:t>
      </w:r>
    </w:p>
    <w:p w:rsidR="008406D5" w:rsidRPr="003F504C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20646">
        <w:rPr>
          <w:rStyle w:val="ac"/>
          <w:b w:val="0"/>
          <w:color w:val="000000" w:themeColor="text1"/>
          <w:sz w:val="28"/>
          <w:szCs w:val="28"/>
        </w:rPr>
        <w:t>Основные элементы и состав логистической инфраструктуры</w:t>
      </w:r>
      <w:r w:rsidRPr="003F504C">
        <w:rPr>
          <w:rStyle w:val="ac"/>
          <w:color w:val="000000" w:themeColor="text1"/>
          <w:sz w:val="28"/>
          <w:szCs w:val="28"/>
        </w:rPr>
        <w:t xml:space="preserve"> </w:t>
      </w:r>
      <w:r w:rsidRPr="003F504C">
        <w:rPr>
          <w:sz w:val="28"/>
          <w:szCs w:val="28"/>
        </w:rPr>
        <w:t xml:space="preserve">ООО </w:t>
      </w:r>
      <w:r w:rsidRPr="001C0FB7">
        <w:rPr>
          <w:color w:val="000000"/>
          <w:sz w:val="28"/>
          <w:szCs w:val="28"/>
          <w:shd w:val="clear" w:color="auto" w:fill="FFFFFF"/>
        </w:rPr>
        <w:t>«Реверс»</w:t>
      </w:r>
      <w:r w:rsidRPr="003F504C">
        <w:rPr>
          <w:color w:val="000000" w:themeColor="text1"/>
          <w:sz w:val="28"/>
          <w:szCs w:val="28"/>
        </w:rPr>
        <w:t>:</w:t>
      </w:r>
    </w:p>
    <w:p w:rsidR="008406D5" w:rsidRPr="003F504C" w:rsidRDefault="008406D5" w:rsidP="008406D5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F504C">
        <w:rPr>
          <w:sz w:val="28"/>
          <w:szCs w:val="28"/>
        </w:rPr>
        <w:t>Доставка товаров</w:t>
      </w:r>
    </w:p>
    <w:p w:rsidR="008406D5" w:rsidRPr="003F504C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3F504C">
        <w:rPr>
          <w:sz w:val="28"/>
          <w:szCs w:val="28"/>
          <w:shd w:val="clear" w:color="auto" w:fill="FFFFFF"/>
        </w:rPr>
        <w:t xml:space="preserve">Стоимость доставки зависит от вида доставки, зоны расположения, адреса доставки, веса товара и наличия дополнительных услуг по доставке, таких, как подъем на этаж. Зоны доставки определены индивидуально для </w:t>
      </w:r>
      <w:r w:rsidRPr="003F504C">
        <w:rPr>
          <w:sz w:val="28"/>
          <w:szCs w:val="28"/>
        </w:rPr>
        <w:t xml:space="preserve">ООО </w:t>
      </w:r>
      <w:r w:rsidRPr="001C0FB7">
        <w:rPr>
          <w:color w:val="000000"/>
          <w:sz w:val="28"/>
          <w:szCs w:val="28"/>
          <w:shd w:val="clear" w:color="auto" w:fill="FFFFFF"/>
        </w:rPr>
        <w:t>«Реверс»</w:t>
      </w:r>
      <w:r w:rsidRPr="003F504C">
        <w:rPr>
          <w:sz w:val="28"/>
          <w:szCs w:val="28"/>
          <w:shd w:val="clear" w:color="auto" w:fill="FFFFFF"/>
        </w:rPr>
        <w:t xml:space="preserve">. </w:t>
      </w:r>
    </w:p>
    <w:p w:rsidR="008406D5" w:rsidRPr="003F504C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3F504C">
        <w:rPr>
          <w:sz w:val="28"/>
          <w:szCs w:val="28"/>
        </w:rPr>
        <w:t>2.Условия доставки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</w:rPr>
      </w:pPr>
      <w:r w:rsidRPr="00A007A9">
        <w:rPr>
          <w:sz w:val="28"/>
        </w:rPr>
        <w:t>Заказчик обязуется находиться в указанные сроки по месту доставки товара, иметь при себе кассовый и сохранный чеки, накладную доставки, а также обеспечить присутствие иного дееспособного лица, имеющего вышеуказанные документы при невозможности присутствовать лично. В случае невыполнения указанных условий, доставка товара осуществляется Заказчиком самостоятельно или оплачивается повторно Исполнителю.</w:t>
      </w:r>
    </w:p>
    <w:p w:rsidR="008406D5" w:rsidRPr="00A007A9" w:rsidRDefault="008406D5" w:rsidP="008406D5">
      <w:pPr>
        <w:spacing w:line="360" w:lineRule="auto"/>
        <w:ind w:firstLine="709"/>
        <w:jc w:val="center"/>
        <w:rPr>
          <w:sz w:val="28"/>
          <w:szCs w:val="28"/>
        </w:rPr>
      </w:pPr>
      <w:r w:rsidRPr="00A007A9">
        <w:rPr>
          <w:noProof/>
          <w:sz w:val="28"/>
          <w:szCs w:val="28"/>
        </w:rPr>
        <w:drawing>
          <wp:inline distT="0" distB="0" distL="0" distR="0" wp14:anchorId="77EC49C0" wp14:editId="3ED63AB1">
            <wp:extent cx="3663696" cy="383022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96" t="23750" r="36462" b="16292"/>
                    <a:stretch/>
                  </pic:blipFill>
                  <pic:spPr bwMode="auto">
                    <a:xfrm>
                      <a:off x="0" y="0"/>
                      <a:ext cx="3676171" cy="384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6D5" w:rsidRPr="00A007A9" w:rsidRDefault="008406D5" w:rsidP="008406D5">
      <w:pPr>
        <w:spacing w:line="360" w:lineRule="auto"/>
        <w:jc w:val="center"/>
        <w:rPr>
          <w:sz w:val="28"/>
          <w:szCs w:val="28"/>
        </w:rPr>
      </w:pPr>
      <w:r w:rsidRPr="00A007A9">
        <w:rPr>
          <w:sz w:val="28"/>
          <w:szCs w:val="28"/>
        </w:rPr>
        <w:t xml:space="preserve">Рисунок </w:t>
      </w:r>
      <w:r w:rsidR="00C45E4F">
        <w:rPr>
          <w:sz w:val="28"/>
          <w:szCs w:val="28"/>
        </w:rPr>
        <w:t>3</w:t>
      </w:r>
      <w:r w:rsidRPr="00A007A9">
        <w:rPr>
          <w:sz w:val="28"/>
          <w:szCs w:val="28"/>
        </w:rPr>
        <w:t xml:space="preserve"> – Карта зон доставки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</w:p>
    <w:p w:rsidR="008406D5" w:rsidRPr="00A007A9" w:rsidRDefault="008406D5" w:rsidP="008406D5">
      <w:pPr>
        <w:spacing w:line="360" w:lineRule="auto"/>
        <w:rPr>
          <w:rFonts w:ascii="Helvetica Neue" w:hAnsi="Helvetica Neue"/>
          <w:color w:val="222222"/>
          <w:spacing w:val="8"/>
          <w:sz w:val="20"/>
          <w:szCs w:val="20"/>
          <w:shd w:val="clear" w:color="auto" w:fill="FFFFFF"/>
        </w:rPr>
      </w:pP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sz w:val="28"/>
          <w:szCs w:val="28"/>
          <w:shd w:val="clear" w:color="auto" w:fill="FFFFFF"/>
        </w:rPr>
        <w:t>Условия доставки распространяются на товары, купленные в магазин</w:t>
      </w:r>
      <w:r>
        <w:rPr>
          <w:shd w:val="clear" w:color="auto" w:fill="FFFFFF"/>
        </w:rPr>
        <w:t>е</w:t>
      </w:r>
      <w:r w:rsidRPr="00A007A9">
        <w:rPr>
          <w:sz w:val="28"/>
          <w:szCs w:val="28"/>
          <w:shd w:val="clear" w:color="auto" w:fill="FFFFFF"/>
        </w:rPr>
        <w:t xml:space="preserve">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 w:rsidRPr="00A007A9">
        <w:rPr>
          <w:sz w:val="28"/>
          <w:szCs w:val="28"/>
          <w:shd w:val="clear" w:color="auto" w:fill="FFFFFF"/>
        </w:rPr>
        <w:t>, интернет-магазин.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bCs/>
          <w:sz w:val="28"/>
          <w:szCs w:val="28"/>
        </w:rPr>
        <w:t>Виды и стоимость доставки товара в зависимости от его веса и зоны доставки.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bCs/>
          <w:sz w:val="28"/>
          <w:szCs w:val="28"/>
        </w:rPr>
        <w:t>«Стандартная Доставка»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A007A9">
        <w:rPr>
          <w:sz w:val="28"/>
          <w:szCs w:val="28"/>
        </w:rPr>
        <w:t>Стоимость доставки в пределах 1 зоны товаров, масса которых </w:t>
      </w:r>
      <w:r w:rsidRPr="00A007A9">
        <w:rPr>
          <w:bCs/>
          <w:sz w:val="28"/>
          <w:szCs w:val="28"/>
        </w:rPr>
        <w:t>не превышает 10 кг</w:t>
      </w:r>
      <w:r w:rsidRPr="00A007A9">
        <w:rPr>
          <w:sz w:val="28"/>
          <w:szCs w:val="28"/>
        </w:rPr>
        <w:t>, составляет </w:t>
      </w:r>
      <w:r w:rsidRPr="00A007A9">
        <w:rPr>
          <w:bCs/>
          <w:sz w:val="28"/>
          <w:szCs w:val="28"/>
        </w:rPr>
        <w:t>299 рублей</w:t>
      </w:r>
      <w:r w:rsidRPr="00A007A9">
        <w:rPr>
          <w:sz w:val="28"/>
          <w:szCs w:val="28"/>
        </w:rPr>
        <w:t>.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sz w:val="28"/>
          <w:szCs w:val="28"/>
        </w:rPr>
        <w:t>«Доставка в день покупки»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A007A9">
        <w:rPr>
          <w:sz w:val="28"/>
          <w:szCs w:val="28"/>
        </w:rPr>
        <w:t>Оформить услугу на текущую дату можно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с 08:00 до 17:00.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«Доставка в день покупки» осуществляется в течение </w:t>
      </w:r>
      <w:r w:rsidRPr="00A007A9">
        <w:rPr>
          <w:bCs/>
          <w:sz w:val="28"/>
          <w:szCs w:val="28"/>
        </w:rPr>
        <w:t>5</w:t>
      </w:r>
      <w:r w:rsidRPr="00A007A9">
        <w:rPr>
          <w:rStyle w:val="ac"/>
          <w:color w:val="000000" w:themeColor="text1"/>
          <w:spacing w:val="8"/>
          <w:sz w:val="28"/>
          <w:szCs w:val="28"/>
        </w:rPr>
        <w:t>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(пяти) часов</w:t>
      </w:r>
      <w:r w:rsidRPr="00A007A9">
        <w:rPr>
          <w:sz w:val="28"/>
          <w:szCs w:val="28"/>
        </w:rPr>
        <w:t> с момента оформления услуги.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Текущий час оформления услуги округляется до 30 мин. в большую сторону.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Выполняется в пределах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2 (двух) зон</w:t>
      </w:r>
      <w:r w:rsidRPr="00A007A9">
        <w:rPr>
          <w:sz w:val="28"/>
          <w:szCs w:val="28"/>
        </w:rPr>
        <w:t> доставки товара магазинов.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sz w:val="28"/>
          <w:szCs w:val="28"/>
        </w:rPr>
        <w:t>«Удобный час»</w:t>
      </w:r>
    </w:p>
    <w:p w:rsidR="008406D5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A007A9">
        <w:rPr>
          <w:sz w:val="28"/>
          <w:szCs w:val="28"/>
        </w:rPr>
        <w:t>Оформление услуги на текущую дату возможно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с 08:00 до 17:00</w:t>
      </w:r>
      <w:r w:rsidRPr="00920646">
        <w:rPr>
          <w:b/>
          <w:sz w:val="28"/>
          <w:szCs w:val="28"/>
        </w:rPr>
        <w:t>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Ближайший временной интервал доступен не ранее чем через</w:t>
      </w:r>
      <w:r w:rsidRPr="00A007A9">
        <w:rPr>
          <w:rStyle w:val="ac"/>
          <w:color w:val="000000" w:themeColor="text1"/>
          <w:spacing w:val="8"/>
          <w:sz w:val="28"/>
          <w:szCs w:val="28"/>
        </w:rPr>
        <w:t>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5 (пять)</w:t>
      </w:r>
      <w:r w:rsidRPr="00A007A9">
        <w:rPr>
          <w:rStyle w:val="ac"/>
          <w:color w:val="000000" w:themeColor="text1"/>
          <w:spacing w:val="8"/>
          <w:sz w:val="28"/>
          <w:szCs w:val="28"/>
        </w:rPr>
        <w:t xml:space="preserve"> 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часов</w:t>
      </w:r>
      <w:r w:rsidRPr="00A007A9">
        <w:rPr>
          <w:sz w:val="28"/>
          <w:szCs w:val="28"/>
        </w:rPr>
        <w:t> после оформления услуги, в пределах </w:t>
      </w:r>
      <w:r w:rsidRPr="00A007A9">
        <w:rPr>
          <w:bCs/>
          <w:sz w:val="28"/>
          <w:szCs w:val="28"/>
        </w:rPr>
        <w:t>2 (двух) зон</w:t>
      </w:r>
      <w:r w:rsidRPr="00A007A9">
        <w:rPr>
          <w:sz w:val="28"/>
          <w:szCs w:val="28"/>
        </w:rPr>
        <w:t> доставки товара.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При превышении границы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2 (двух)</w:t>
      </w:r>
      <w:r w:rsidRPr="00920646">
        <w:rPr>
          <w:b/>
          <w:sz w:val="28"/>
          <w:szCs w:val="28"/>
        </w:rPr>
        <w:t> </w:t>
      </w:r>
      <w:r w:rsidRPr="00A007A9">
        <w:rPr>
          <w:sz w:val="28"/>
          <w:szCs w:val="28"/>
        </w:rPr>
        <w:t>Зон доставки: каждые 30 км. от границы 2 (второй) Зоны, увеличивают ближайший интервал доставки на 1 час.</w:t>
      </w:r>
    </w:p>
    <w:p w:rsidR="008406D5" w:rsidRDefault="008406D5" w:rsidP="008406D5">
      <w:pPr>
        <w:spacing w:line="360" w:lineRule="auto"/>
        <w:jc w:val="both"/>
        <w:rPr>
          <w:sz w:val="28"/>
          <w:szCs w:val="28"/>
        </w:rPr>
      </w:pPr>
    </w:p>
    <w:p w:rsidR="008406D5" w:rsidRPr="008406D5" w:rsidRDefault="008406D5" w:rsidP="008406D5">
      <w:pPr>
        <w:pStyle w:val="a7"/>
        <w:numPr>
          <w:ilvl w:val="1"/>
          <w:numId w:val="9"/>
        </w:numPr>
        <w:spacing w:line="360" w:lineRule="auto"/>
        <w:jc w:val="center"/>
        <w:rPr>
          <w:sz w:val="28"/>
        </w:rPr>
      </w:pPr>
      <w:r>
        <w:rPr>
          <w:rFonts w:eastAsia="Calibri"/>
          <w:sz w:val="28"/>
        </w:rPr>
        <w:t xml:space="preserve"> </w:t>
      </w:r>
      <w:r w:rsidRPr="008406D5">
        <w:rPr>
          <w:rFonts w:eastAsia="Calibri"/>
          <w:sz w:val="28"/>
        </w:rPr>
        <w:t>Общая структура предприятия и структур</w:t>
      </w:r>
      <w:r w:rsidRPr="008406D5">
        <w:rPr>
          <w:sz w:val="28"/>
        </w:rPr>
        <w:t>а логистических подразделений</w:t>
      </w:r>
    </w:p>
    <w:p w:rsidR="008406D5" w:rsidRDefault="008406D5" w:rsidP="008406D5">
      <w:pPr>
        <w:spacing w:line="360" w:lineRule="auto"/>
        <w:jc w:val="both"/>
        <w:rPr>
          <w:sz w:val="28"/>
          <w:szCs w:val="28"/>
        </w:rPr>
      </w:pPr>
    </w:p>
    <w:p w:rsidR="008406D5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  <w:shd w:val="clear" w:color="auto" w:fill="FFFFFF"/>
        </w:rPr>
        <w:t xml:space="preserve">Компания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887F53">
        <w:rPr>
          <w:color w:val="000000"/>
          <w:sz w:val="28"/>
          <w:szCs w:val="28"/>
          <w:shd w:val="clear" w:color="auto" w:fill="FFFFFF"/>
        </w:rPr>
        <w:t xml:space="preserve">является большой компанией, состоящей из </w:t>
      </w:r>
      <w:r w:rsidRPr="00887F53">
        <w:rPr>
          <w:sz w:val="28"/>
          <w:szCs w:val="28"/>
          <w:shd w:val="clear" w:color="auto" w:fill="FFFFFF"/>
        </w:rPr>
        <w:t>56 человек.</w:t>
      </w:r>
      <w:r w:rsidRPr="00887F5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406D5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  <w:shd w:val="clear" w:color="auto" w:fill="FFFFFF"/>
        </w:rPr>
        <w:t xml:space="preserve">Схема организационной структура представлена на рисунке </w:t>
      </w:r>
      <w:r w:rsidR="00C45E4F">
        <w:rPr>
          <w:color w:val="000000"/>
          <w:sz w:val="28"/>
          <w:szCs w:val="28"/>
          <w:shd w:val="clear" w:color="auto" w:fill="FFFFFF"/>
        </w:rPr>
        <w:t>4</w:t>
      </w:r>
      <w:r w:rsidRPr="00887F53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8406D5" w:rsidRPr="00052E51" w:rsidRDefault="008406D5" w:rsidP="008406D5">
      <w:pPr>
        <w:autoSpaceDE w:val="0"/>
        <w:autoSpaceDN w:val="0"/>
        <w:adjustRightInd w:val="0"/>
        <w:spacing w:line="360" w:lineRule="auto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3B968087" wp14:editId="17CD87EC">
            <wp:extent cx="6190482" cy="3338624"/>
            <wp:effectExtent l="63500" t="0" r="7620" b="0"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8406D5" w:rsidRPr="005173B8" w:rsidRDefault="008406D5" w:rsidP="008406D5">
      <w:pPr>
        <w:spacing w:line="360" w:lineRule="auto"/>
        <w:ind w:firstLine="709"/>
        <w:jc w:val="center"/>
        <w:rPr>
          <w:rStyle w:val="FontStyle16"/>
          <w:rFonts w:eastAsiaTheme="majorEastAsia"/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Рисунок </w:t>
      </w:r>
      <w:r w:rsidR="00C45E4F">
        <w:rPr>
          <w:color w:val="000000"/>
          <w:sz w:val="28"/>
          <w:szCs w:val="28"/>
          <w:shd w:val="clear" w:color="auto" w:fill="FFFFFF"/>
        </w:rPr>
        <w:t>4</w:t>
      </w:r>
      <w:r w:rsidRPr="005173B8">
        <w:rPr>
          <w:color w:val="000000"/>
          <w:sz w:val="28"/>
          <w:szCs w:val="28"/>
          <w:shd w:val="clear" w:color="auto" w:fill="FFFFFF"/>
        </w:rPr>
        <w:t xml:space="preserve"> - Организационная структура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>Организационная структура линейная - довольно проста, что характерно для подобного рода фирм. Все сотрудники напрямую подчинены генеральному директору.</w:t>
      </w: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Генеральный директор - осуществляет общее руководство производственным процессом и принятием решений по всем вопросам, связанным с его обеспечением, заключает договоры, принимает решения о приеме новых сотрудников. 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Главный бухгалтер - занимается регулированием финансовой деятельности организации и ведением бухгалтерского учета, отвечает за взаимоотношения с банками, налоговыми и финансовыми органами. 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Отдел логистики состоит из диспетчеров и менеджеров </w:t>
      </w: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по работе с клиентами.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>Диспетчер выполняют текущую деятельность фирмы: занимаются обработкой поступивших заказов, выбирают оптимальные варианты доставки.</w:t>
      </w: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 xml:space="preserve">Должностные обязанности диспетчера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5173B8">
        <w:rPr>
          <w:color w:val="000000"/>
          <w:sz w:val="28"/>
          <w:szCs w:val="28"/>
        </w:rPr>
        <w:t>включают в себя: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lastRenderedPageBreak/>
        <w:t>Организацию доставки груза, его перегрузку, хранение, выполнение других работ с грузом так, чтобы груз был доставлен грузополучателю своевременно и сохранно.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Координацию взаимодействия всех участников доставки грузов.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Составление технологически и экономически обоснованных транспортно-технологических маршрутов и схем доставки грузов с учетом пожеланий и требований грузовладельцев.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Организацию выполнения услуг по приему товаров (грузов), их перевозке и выдаче в установленном порядке.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Style w:val="apple-converted-space"/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Информирование грузовладельцев о движении грузов.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Менеджер по работе с клиентами, составляют и заключают договора, занимаются поиском новых клиентов, координируют работу в компании.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 xml:space="preserve">Должностные обязанности менеджера по перевозкам в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Pr="005173B8">
        <w:rPr>
          <w:color w:val="000000"/>
          <w:sz w:val="28"/>
          <w:szCs w:val="28"/>
        </w:rPr>
        <w:t>включают в себя:</w:t>
      </w:r>
    </w:p>
    <w:p w:rsidR="008406D5" w:rsidRPr="005173B8" w:rsidRDefault="008406D5" w:rsidP="008406D5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Оформление документов, связанных со страхованием грузов.</w:t>
      </w:r>
    </w:p>
    <w:p w:rsidR="008406D5" w:rsidRPr="005173B8" w:rsidRDefault="008406D5" w:rsidP="008406D5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Учет необходимой коммерческой документации.</w:t>
      </w:r>
    </w:p>
    <w:p w:rsidR="008406D5" w:rsidRPr="005173B8" w:rsidRDefault="008406D5" w:rsidP="008406D5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Ведение претензионных дел.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Отдел технического ремонта и обслуживания проверяют автомобили осуществляющих грузоперевозки, а также проводят ремонт автомобильного транспорта.</w:t>
      </w:r>
    </w:p>
    <w:p w:rsidR="008406D5" w:rsidRPr="00887F53" w:rsidRDefault="008406D5" w:rsidP="008406D5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sz w:val="28"/>
        </w:rPr>
      </w:pPr>
      <w:r>
        <w:rPr>
          <w:color w:val="000000"/>
          <w:sz w:val="28"/>
        </w:rPr>
        <w:t>2</w:t>
      </w:r>
      <w:r w:rsidRPr="00887F53">
        <w:rPr>
          <w:color w:val="000000"/>
          <w:sz w:val="28"/>
        </w:rPr>
        <w:t xml:space="preserve">.3 </w:t>
      </w:r>
      <w:r w:rsidRPr="00887F53">
        <w:rPr>
          <w:rFonts w:eastAsia="Calibri"/>
          <w:sz w:val="28"/>
        </w:rPr>
        <w:t>Анализ внешней и внутренней среды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40D3">
        <w:rPr>
          <w:color w:val="000000"/>
          <w:sz w:val="28"/>
          <w:szCs w:val="28"/>
        </w:rPr>
        <w:t>Анализ внешней среды включает изучение следующих групп факторов: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состояние экономики;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политические процессы;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научно-техническое и технологическое развитие общества;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инфраструктура;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международные события.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Среди факторов внешней среды, благоприятно влияющих на развитие компании, можно выделить следующие: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lastRenderedPageBreak/>
        <w:t>- высокий уровень предложения на рынке рабочей силы позволяет нам нанимать работников с высокой квалификацией, следовательно, повышается уровень оказываемых услуг. Это повышает конкурентоспособность нашей компании;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рост имиджа компании за счет качественной работы с клиентами, своевременной доставки и сохранности груза.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Среди факторов внешней среды, отражающих угрозы для компании, можно выделить следующие: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высокая интенсивность конкуренции на рынке автотранспортных услуг, что требует для нашей фирмы дополнительных средств на повышение качества оказываемых услуг, удержание низких тарифов и т. п.;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постоянный рост цен на топливо, материалы, запасные части для ПС компании ведет к повышению тарифов на услуги;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высокая стоимость подвижного состава не позволяет нашей компании быстро расширить парк автомобилей;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низкое качество дорожного полотна приводит к преждевременному износу узлов и агрегатов ПС и необходимости более частого ТО и ТР.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 xml:space="preserve">В городе Кириши основную конкуренцию компании составляют несколько фирм. При оценке конкурентов следует использовать лист оценки конкурентоспособности компании относительно конкурентов, который приведен в таблице </w:t>
      </w:r>
      <w:r>
        <w:rPr>
          <w:color w:val="000000"/>
          <w:sz w:val="28"/>
          <w:szCs w:val="28"/>
        </w:rPr>
        <w:t>2</w:t>
      </w:r>
      <w:r w:rsidRPr="003172D5">
        <w:rPr>
          <w:color w:val="000000"/>
          <w:sz w:val="28"/>
          <w:szCs w:val="28"/>
        </w:rPr>
        <w:t>.</w:t>
      </w:r>
      <w:r w:rsidRPr="00D75A6F">
        <w:rPr>
          <w:color w:val="000000"/>
          <w:sz w:val="28"/>
          <w:szCs w:val="28"/>
        </w:rPr>
        <w:t xml:space="preserve"> </w:t>
      </w:r>
      <w:r w:rsidRPr="003172D5">
        <w:rPr>
          <w:color w:val="000000"/>
          <w:sz w:val="28"/>
          <w:szCs w:val="28"/>
        </w:rPr>
        <w:t>Оценка производится по десятибалльной системе.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pic"/>
          <w:color w:val="000000" w:themeColor="text1"/>
          <w:sz w:val="28"/>
          <w:szCs w:val="28"/>
        </w:rPr>
      </w:pPr>
      <w:r w:rsidRPr="00250CD7">
        <w:rPr>
          <w:rStyle w:val="txtpic"/>
          <w:color w:val="000000" w:themeColor="text1"/>
          <w:sz w:val="28"/>
          <w:szCs w:val="28"/>
        </w:rPr>
        <w:t xml:space="preserve">Динамичное развитие группы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250CD7">
        <w:rPr>
          <w:rStyle w:val="txtpic"/>
          <w:color w:val="000000" w:themeColor="text1"/>
          <w:sz w:val="28"/>
          <w:szCs w:val="28"/>
        </w:rPr>
        <w:t>на рынке грузоперевозок заставляет нас обращать пристальное внимание на региональное развитие филиальной сети.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 xml:space="preserve">Сегодня группа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250CD7">
        <w:rPr>
          <w:rStyle w:val="txt"/>
          <w:color w:val="000000" w:themeColor="text1"/>
          <w:sz w:val="28"/>
          <w:szCs w:val="28"/>
        </w:rPr>
        <w:t>имеет полноценные представительства в городах: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Санкт-Петербург;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Москва;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Ярославль;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Тула;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lastRenderedPageBreak/>
        <w:t>- Ростов-на-Дону;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Нижний Новгород;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Самара;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Уфа;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Челябинск;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Екатеринбург;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Новосибирск;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Омск.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Проводятся организационные мероприятия по дальнейшему развитию филиальной сети.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 xml:space="preserve">Таблица </w:t>
      </w:r>
      <w:r w:rsidR="00C45E4F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- </w:t>
      </w:r>
      <w:r w:rsidRPr="003172D5">
        <w:rPr>
          <w:color w:val="000000"/>
          <w:sz w:val="28"/>
          <w:szCs w:val="28"/>
        </w:rPr>
        <w:t xml:space="preserve">Лист оценки конкурентоспособности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3172D5">
        <w:rPr>
          <w:color w:val="000000"/>
          <w:sz w:val="28"/>
          <w:szCs w:val="28"/>
        </w:rPr>
        <w:t>относительно конкурентов</w:t>
      </w:r>
    </w:p>
    <w:tbl>
      <w:tblPr>
        <w:tblW w:w="9765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69"/>
        <w:gridCol w:w="1386"/>
        <w:gridCol w:w="1479"/>
        <w:gridCol w:w="1295"/>
        <w:gridCol w:w="1536"/>
      </w:tblGrid>
      <w:tr w:rsidR="008406D5" w:rsidRPr="003172D5" w:rsidTr="00FC1031">
        <w:trPr>
          <w:jc w:val="center"/>
        </w:trPr>
        <w:tc>
          <w:tcPr>
            <w:tcW w:w="4200" w:type="dxa"/>
            <w:vMerge w:val="restart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Факторы конкурентоспособности</w:t>
            </w:r>
          </w:p>
        </w:tc>
        <w:tc>
          <w:tcPr>
            <w:tcW w:w="1409" w:type="dxa"/>
            <w:vMerge w:val="restart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647807">
              <w:rPr>
                <w:szCs w:val="28"/>
              </w:rPr>
              <w:t xml:space="preserve">ООО </w:t>
            </w:r>
            <w:r w:rsidRPr="00647807">
              <w:rPr>
                <w:color w:val="000000"/>
                <w:szCs w:val="28"/>
                <w:shd w:val="clear" w:color="auto" w:fill="FFFFFF"/>
              </w:rPr>
              <w:t>«Реверс»</w:t>
            </w:r>
          </w:p>
        </w:tc>
        <w:tc>
          <w:tcPr>
            <w:tcW w:w="4156" w:type="dxa"/>
            <w:gridSpan w:val="3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Конкуренты компании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vMerge/>
            <w:vAlign w:val="center"/>
            <w:hideMark/>
          </w:tcPr>
          <w:p w:rsidR="008406D5" w:rsidRPr="003172D5" w:rsidRDefault="008406D5" w:rsidP="00FC1031"/>
        </w:tc>
        <w:tc>
          <w:tcPr>
            <w:tcW w:w="1409" w:type="dxa"/>
            <w:vMerge/>
            <w:vAlign w:val="center"/>
            <w:hideMark/>
          </w:tcPr>
          <w:p w:rsidR="008406D5" w:rsidRPr="003172D5" w:rsidRDefault="008406D5" w:rsidP="00FC1031"/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rPr>
                <w:shd w:val="clear" w:color="auto" w:fill="FFFFFF"/>
              </w:rPr>
              <w:t>ООО «</w:t>
            </w:r>
            <w:r>
              <w:rPr>
                <w:shd w:val="clear" w:color="auto" w:fill="FFFFFF"/>
              </w:rPr>
              <w:t>Сударыня</w:t>
            </w:r>
            <w:r w:rsidRPr="003172D5">
              <w:t>»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rPr>
                <w:shd w:val="clear" w:color="auto" w:fill="FFFFFF"/>
              </w:rPr>
              <w:t>ООО «</w:t>
            </w:r>
            <w:r>
              <w:rPr>
                <w:shd w:val="clear" w:color="auto" w:fill="FFFFFF"/>
              </w:rPr>
              <w:t>Соболь</w:t>
            </w:r>
            <w:r w:rsidRPr="003172D5">
              <w:rPr>
                <w:shd w:val="clear" w:color="auto" w:fill="FFFFFF"/>
              </w:rPr>
              <w:t>»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rPr>
                <w:shd w:val="clear" w:color="auto" w:fill="FFFFFF"/>
              </w:rPr>
              <w:t>ООО «</w:t>
            </w:r>
            <w:r>
              <w:rPr>
                <w:shd w:val="clear" w:color="auto" w:fill="FFFFFF"/>
              </w:rPr>
              <w:t>Хозяюшка</w:t>
            </w:r>
            <w:r w:rsidRPr="003172D5">
              <w:rPr>
                <w:shd w:val="clear" w:color="auto" w:fill="FFFFFF"/>
              </w:rPr>
              <w:t>»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Продукт (услуга)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9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4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Цена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8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5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Реклама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2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8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8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Сбыт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8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5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Степень охвата рынка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3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4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4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Имидж фирмы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4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Материально-техническое обеспечение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3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Юридическое обслуживание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9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Информационное и коммуникационное обслуживание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Итого: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53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50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56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  <w:r>
              <w:t>0</w:t>
            </w:r>
          </w:p>
        </w:tc>
      </w:tr>
    </w:tbl>
    <w:p w:rsidR="008406D5" w:rsidRDefault="008406D5" w:rsidP="008406D5">
      <w:pPr>
        <w:pStyle w:val="ab"/>
        <w:spacing w:before="24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5A6F">
        <w:rPr>
          <w:color w:val="000000"/>
          <w:sz w:val="28"/>
          <w:szCs w:val="28"/>
        </w:rPr>
        <w:t xml:space="preserve">Анализируя таблицу, можно назвать следующие сильные и слабые стороны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организации предоставляет качественные услуги клиентам;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lastRenderedPageBreak/>
        <w:t>- тарифы удерживаются на более низком уровне, чем у конкурентов;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постоянный поиск новых клиентов и поддержание связей со старыми;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подвижной состав организации позволяет эффективно осуществлять перевозки, т.е. можно говорить о гарантированных сроках доставки;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современное технологическое оборудование, используемое для выполнения ТО и ремонта подвижного состава, позволяет на высоком уровне поддерживать коэффициент технической готовности, что приведет к эффективному использованию подвижного состава и снижению издержек на ТО и ремонт, а также эксплуатацию подвижного состава меньше, чем у конкурентов;</w:t>
      </w:r>
    </w:p>
    <w:p w:rsidR="008406D5" w:rsidRPr="00A31739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реклама услуг, предоставляемых, организацией слабо развита, что ведет к недостаточной информированности потенциальных клиентов с деятельностью нашей организации</w:t>
      </w:r>
      <w:r>
        <w:rPr>
          <w:sz w:val="28"/>
          <w:szCs w:val="28"/>
        </w:rPr>
        <w:t xml:space="preserve">. </w:t>
      </w:r>
      <w:r w:rsidRPr="00D75A6F">
        <w:rPr>
          <w:color w:val="000000"/>
          <w:sz w:val="28"/>
          <w:szCs w:val="28"/>
        </w:rPr>
        <w:t xml:space="preserve">Для анализа внешней макросреды составим таблицу SWOT-анализ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rStyle w:val="txt"/>
          <w:color w:val="000000" w:themeColor="text1"/>
          <w:sz w:val="28"/>
          <w:szCs w:val="28"/>
        </w:rPr>
        <w:t>.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Таблица </w:t>
      </w:r>
      <w:r w:rsidR="00C45E4F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 xml:space="preserve"> - </w:t>
      </w:r>
      <w:r w:rsidRPr="00D75A6F">
        <w:rPr>
          <w:color w:val="000000"/>
          <w:sz w:val="28"/>
          <w:szCs w:val="28"/>
        </w:rPr>
        <w:t>SWOT-анализ</w:t>
      </w:r>
      <w:r>
        <w:rPr>
          <w:color w:val="000000"/>
          <w:sz w:val="28"/>
          <w:szCs w:val="28"/>
        </w:rPr>
        <w:t xml:space="preserve">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11"/>
        <w:gridCol w:w="4810"/>
      </w:tblGrid>
      <w:tr w:rsidR="008406D5" w:rsidRPr="00250CD7" w:rsidTr="00FC1031">
        <w:trPr>
          <w:trHeight w:val="509"/>
        </w:trPr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Сильные стороны города</w:t>
            </w:r>
          </w:p>
        </w:tc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Потенциальные возможности развития</w:t>
            </w:r>
          </w:p>
        </w:tc>
      </w:tr>
      <w:tr w:rsidR="008406D5" w:rsidRPr="00250CD7" w:rsidTr="00FC1031"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высококвалифицированный персонал;</w:t>
            </w:r>
          </w:p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устойчивое положение на рынке данных услуг;</w:t>
            </w:r>
          </w:p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авторитет на рынке;</w:t>
            </w:r>
          </w:p>
          <w:p w:rsidR="008406D5" w:rsidRPr="00250CD7" w:rsidRDefault="008406D5" w:rsidP="00FC1031">
            <w:pPr>
              <w:spacing w:line="276" w:lineRule="auto"/>
              <w:rPr>
                <w:color w:val="000000"/>
                <w:sz w:val="24"/>
              </w:rPr>
            </w:pPr>
            <w:r w:rsidRPr="00250CD7">
              <w:rPr>
                <w:sz w:val="24"/>
              </w:rPr>
              <w:t>рост значимости автомобильного транспорта.</w:t>
            </w:r>
          </w:p>
        </w:tc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both"/>
              <w:rPr>
                <w:sz w:val="24"/>
              </w:rPr>
            </w:pPr>
            <w:r w:rsidRPr="00250CD7">
              <w:rPr>
                <w:sz w:val="24"/>
              </w:rPr>
              <w:t>- позитивные контакты с отечественными и европейскими транспортными предприятиями;</w:t>
            </w:r>
          </w:p>
          <w:p w:rsidR="008406D5" w:rsidRPr="00250CD7" w:rsidRDefault="008406D5" w:rsidP="00FC1031">
            <w:pPr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 w:rsidRPr="00250CD7">
              <w:rPr>
                <w:sz w:val="24"/>
              </w:rPr>
              <w:t>- выход на всероссийский рынок транспортных услуг.</w:t>
            </w:r>
          </w:p>
        </w:tc>
      </w:tr>
      <w:tr w:rsidR="008406D5" w:rsidRPr="00250CD7" w:rsidTr="00FC1031">
        <w:trPr>
          <w:trHeight w:val="487"/>
        </w:trPr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ind w:left="108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Слабые стороны города</w:t>
            </w:r>
          </w:p>
        </w:tc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Стратегические риски, угрозы развития</w:t>
            </w:r>
          </w:p>
        </w:tc>
      </w:tr>
      <w:tr w:rsidR="008406D5" w:rsidRPr="00250CD7" w:rsidTr="00FC1031"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зависимость от услуг других организаций (в основном поставщиков топлива);</w:t>
            </w:r>
          </w:p>
          <w:p w:rsidR="008406D5" w:rsidRPr="00250CD7" w:rsidRDefault="008406D5" w:rsidP="00FC1031">
            <w:pPr>
              <w:spacing w:line="276" w:lineRule="auto"/>
              <w:jc w:val="both"/>
              <w:rPr>
                <w:sz w:val="24"/>
              </w:rPr>
            </w:pPr>
            <w:r w:rsidRPr="00250CD7">
              <w:rPr>
                <w:sz w:val="24"/>
              </w:rPr>
              <w:t>- нехватка оборотных средств;</w:t>
            </w:r>
          </w:p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устаревшее оборудование и транспорт.</w:t>
            </w:r>
          </w:p>
        </w:tc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both"/>
              <w:rPr>
                <w:sz w:val="24"/>
              </w:rPr>
            </w:pPr>
            <w:r w:rsidRPr="00250CD7">
              <w:rPr>
                <w:sz w:val="24"/>
              </w:rPr>
              <w:t>- снижение прибыли, из-за роста себестоимости услуг по сравнению с конкурентами;</w:t>
            </w:r>
          </w:p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угроза появления новых конкурентов.</w:t>
            </w:r>
          </w:p>
        </w:tc>
      </w:tr>
    </w:tbl>
    <w:p w:rsidR="008406D5" w:rsidRDefault="008406D5" w:rsidP="008406D5">
      <w:pPr>
        <w:pStyle w:val="a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13C9">
        <w:rPr>
          <w:color w:val="000000"/>
          <w:sz w:val="28"/>
          <w:szCs w:val="28"/>
        </w:rPr>
        <w:t>Таким образом, в результате проведенного SWOT-анализа транспортного предприятия удалось выявить сильные, слабые стороны предприятия, а также возможности и угрозы.</w:t>
      </w:r>
    </w:p>
    <w:p w:rsidR="00C45E4F" w:rsidRDefault="00C45E4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8406D5" w:rsidRDefault="00C45E4F" w:rsidP="00C45E4F">
      <w:pPr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C45E4F">
        <w:rPr>
          <w:sz w:val="28"/>
          <w:szCs w:val="28"/>
        </w:rPr>
        <w:t>Мероприятия по усовершенствованию логистических процессов на складе</w:t>
      </w:r>
    </w:p>
    <w:p w:rsidR="00C45E4F" w:rsidRDefault="00C45E4F" w:rsidP="00C45E4F">
      <w:pPr>
        <w:spacing w:line="360" w:lineRule="auto"/>
        <w:rPr>
          <w:color w:val="000000"/>
          <w:sz w:val="28"/>
          <w:szCs w:val="28"/>
        </w:rPr>
      </w:pP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 ходе анализа складского хозяйства, была выявлена проблема.</w:t>
      </w: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Все функции технологического процесса не обходятся без специалистов</w:t>
      </w: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На предприятии </w:t>
      </w:r>
      <w:r w:rsidRPr="00501C74">
        <w:rPr>
          <w:bCs/>
          <w:sz w:val="28"/>
          <w:szCs w:val="28"/>
        </w:rPr>
        <w:t xml:space="preserve">ООО </w:t>
      </w:r>
      <w:r w:rsidRPr="00501C7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Реверс</w:t>
      </w:r>
      <w:r w:rsidRPr="00501C74">
        <w:rPr>
          <w:color w:val="000000"/>
          <w:sz w:val="28"/>
          <w:szCs w:val="28"/>
        </w:rPr>
        <w:t xml:space="preserve">» </w:t>
      </w:r>
      <w:r w:rsidRPr="00501C74">
        <w:rPr>
          <w:sz w:val="28"/>
          <w:szCs w:val="28"/>
        </w:rPr>
        <w:t>нет специалиста по логистике, его функции выполняет менеджер по работе с клиентами.</w:t>
      </w: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Это является очень важной проблемой, так как менеджер по работе с клиентами не справляется с функциями, которые возлагаются на него.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Задачи, которые должен выполнять менеджер по работе с клиентами, при выборе доставки груза:</w:t>
      </w:r>
    </w:p>
    <w:p w:rsidR="00B4348A" w:rsidRPr="00501C74" w:rsidRDefault="00B4348A" w:rsidP="00B4348A">
      <w:pPr>
        <w:pStyle w:val="a7"/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</w:pPr>
      <w:r w:rsidRPr="00501C74">
        <w:t>Выбор типа транспортного средства.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Выбор вида транспортного средства.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Совместное планирование транспортных процессов со складскими и производственными операциями.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Совместное планирование транспортных процессов на различных видах транспорта.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Обеспечение технологического единства транспортно-складского процесса.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Определение рациональных маршрутов поставки.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Все эти задачи решаются взаимосвязано, в комплексе.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Естественно, менеджер по работе с клиентами не может выполнять эти задачи в совокупности со всеми, плюс еще выполнять свои обязанности, которые, непосредственно, относятся к его должности.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Предприятие </w:t>
      </w:r>
      <w:r w:rsidRPr="00501C74">
        <w:rPr>
          <w:bCs/>
          <w:sz w:val="28"/>
          <w:szCs w:val="28"/>
        </w:rPr>
        <w:t xml:space="preserve">ООО </w:t>
      </w:r>
      <w:r w:rsidRPr="00501C7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Реверс</w:t>
      </w:r>
      <w:r w:rsidRPr="00501C7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501C74">
        <w:rPr>
          <w:sz w:val="28"/>
          <w:szCs w:val="28"/>
        </w:rPr>
        <w:t>экономит на дополнительном специалисте, тем самым загружая другого сотрудника, который может допустить много ошибок, тем самым остановив производство, например.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По решению данной проблемы, я предлагаю нанять в штат сотрудников дополнительного специалиста. 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lastRenderedPageBreak/>
        <w:t>Специалист по логистике будет выполнять задачи по координации заказчиков, выборе доставки груза и так далее.</w:t>
      </w: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Специалист по логистике так же будет осуществлять организацию доставки товаров по оптимальному маршруту. Оптимальным считается маршрут, по которому возможно доставить товар в кратчайшие сроки (или предусмотренные сроки) с минимальными затратами, а также с минимальным вредом для объекта доставки.</w:t>
      </w:r>
    </w:p>
    <w:p w:rsidR="00012461" w:rsidRDefault="0001246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12461" w:rsidRPr="00501C74" w:rsidRDefault="00012461" w:rsidP="00012461">
      <w:pPr>
        <w:shd w:val="clear" w:color="000000" w:fill="auto"/>
        <w:suppressAutoHyphens/>
        <w:spacing w:line="360" w:lineRule="auto"/>
        <w:ind w:firstLine="709"/>
        <w:jc w:val="center"/>
        <w:rPr>
          <w:color w:val="000000" w:themeColor="text1"/>
          <w:sz w:val="28"/>
        </w:rPr>
      </w:pPr>
      <w:r w:rsidRPr="00501C74">
        <w:rPr>
          <w:color w:val="000000" w:themeColor="text1"/>
          <w:sz w:val="28"/>
        </w:rPr>
        <w:lastRenderedPageBreak/>
        <w:t>Заключение</w:t>
      </w:r>
    </w:p>
    <w:p w:rsidR="00012461" w:rsidRPr="00012461" w:rsidRDefault="00012461" w:rsidP="00012461">
      <w:pPr>
        <w:shd w:val="clear" w:color="000000" w:fill="auto"/>
        <w:suppressAutoHyphens/>
        <w:spacing w:line="360" w:lineRule="auto"/>
        <w:ind w:firstLine="709"/>
        <w:jc w:val="center"/>
        <w:rPr>
          <w:color w:val="000000" w:themeColor="text1"/>
          <w:sz w:val="28"/>
        </w:rPr>
      </w:pPr>
    </w:p>
    <w:p w:rsidR="00012461" w:rsidRPr="0001246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12461">
        <w:rPr>
          <w:color w:val="000000" w:themeColor="text1"/>
          <w:sz w:val="28"/>
          <w:szCs w:val="28"/>
        </w:rPr>
        <w:t xml:space="preserve">Объектом изучения является складское помещение </w:t>
      </w:r>
      <w:r w:rsidRPr="00012461">
        <w:rPr>
          <w:bCs/>
          <w:sz w:val="28"/>
          <w:szCs w:val="28"/>
        </w:rPr>
        <w:t xml:space="preserve">ООО </w:t>
      </w:r>
      <w:r w:rsidRPr="00012461">
        <w:rPr>
          <w:color w:val="000000"/>
          <w:sz w:val="28"/>
          <w:szCs w:val="28"/>
        </w:rPr>
        <w:t>«Реверс».</w:t>
      </w:r>
    </w:p>
    <w:p w:rsidR="00012461" w:rsidRPr="00012461" w:rsidRDefault="00012461" w:rsidP="00012461">
      <w:pPr>
        <w:pStyle w:val="5"/>
        <w:keepNext w:val="0"/>
        <w:keepLines w:val="0"/>
        <w:shd w:val="clear" w:color="000000" w:fill="auto"/>
        <w:suppressAutoHyphens/>
        <w:spacing w:before="0" w:line="360" w:lineRule="auto"/>
        <w:ind w:firstLine="709"/>
        <w:jc w:val="both"/>
        <w:rPr>
          <w:rStyle w:val="ae"/>
          <w:rFonts w:ascii="Times New Roman" w:hAnsi="Times New Roman"/>
          <w:i w:val="0"/>
          <w:color w:val="000000" w:themeColor="text1"/>
          <w:sz w:val="28"/>
          <w:szCs w:val="28"/>
        </w:rPr>
      </w:pPr>
      <w:r w:rsidRPr="00012461">
        <w:rPr>
          <w:rFonts w:ascii="Times New Roman" w:hAnsi="Times New Roman"/>
          <w:color w:val="000000" w:themeColor="text1"/>
          <w:sz w:val="28"/>
          <w:szCs w:val="28"/>
        </w:rPr>
        <w:t>В период прохождения производственной практики, все поставленные задачи и цели были выполнены.</w:t>
      </w:r>
    </w:p>
    <w:p w:rsidR="00012461" w:rsidRPr="00012461" w:rsidRDefault="00012461" w:rsidP="00012461">
      <w:pPr>
        <w:pStyle w:val="a7"/>
        <w:shd w:val="clear" w:color="000000" w:fill="auto"/>
        <w:suppressAutoHyphens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12461">
        <w:rPr>
          <w:rStyle w:val="ae"/>
          <w:i w:val="0"/>
          <w:color w:val="000000" w:themeColor="text1"/>
          <w:sz w:val="28"/>
          <w:szCs w:val="28"/>
        </w:rPr>
        <w:t xml:space="preserve">За время </w:t>
      </w:r>
      <w:r>
        <w:rPr>
          <w:rStyle w:val="ae"/>
          <w:i w:val="0"/>
          <w:color w:val="000000" w:themeColor="text1"/>
          <w:sz w:val="28"/>
          <w:szCs w:val="28"/>
        </w:rPr>
        <w:t xml:space="preserve">преддипломной </w:t>
      </w:r>
      <w:r w:rsidRPr="00012461">
        <w:rPr>
          <w:rStyle w:val="ae"/>
          <w:i w:val="0"/>
          <w:color w:val="000000" w:themeColor="text1"/>
          <w:sz w:val="28"/>
          <w:szCs w:val="28"/>
        </w:rPr>
        <w:t>практики мною был получен</w:t>
      </w:r>
      <w:r w:rsidRPr="00012461">
        <w:rPr>
          <w:color w:val="000000" w:themeColor="text1"/>
          <w:sz w:val="28"/>
          <w:szCs w:val="28"/>
        </w:rPr>
        <w:t xml:space="preserve"> большой объём теоретических знаний, дополняющих теорию, полученную в процессе обучения. Участие в производственном процессе позволило глубоко исследовать технологию выполнения грузовых и коммерческих операций, приобрести производственные навыки, а также ознакомиться с процессом оформления документов, учета груза на складе.</w:t>
      </w:r>
    </w:p>
    <w:p w:rsidR="00012461" w:rsidRPr="00B9062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bCs/>
          <w:iCs/>
          <w:color w:val="000000" w:themeColor="text1"/>
          <w:spacing w:val="4"/>
          <w:sz w:val="28"/>
          <w:szCs w:val="28"/>
        </w:rPr>
      </w:pPr>
      <w:r w:rsidRPr="00B90621">
        <w:rPr>
          <w:color w:val="000000" w:themeColor="text1"/>
          <w:sz w:val="28"/>
          <w:szCs w:val="28"/>
        </w:rPr>
        <w:t>В первой главе было исследовано индивидуальное задание на тему</w:t>
      </w:r>
      <w:r w:rsidRPr="00B90621">
        <w:rPr>
          <w:rFonts w:eastAsia="Calibri"/>
          <w:bCs/>
          <w:iCs/>
          <w:color w:val="000000" w:themeColor="text1"/>
          <w:spacing w:val="4"/>
          <w:sz w:val="28"/>
          <w:szCs w:val="28"/>
        </w:rPr>
        <w:t>.</w:t>
      </w:r>
    </w:p>
    <w:p w:rsidR="0001246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90621">
        <w:rPr>
          <w:color w:val="000000" w:themeColor="text1"/>
          <w:sz w:val="28"/>
          <w:szCs w:val="28"/>
        </w:rPr>
        <w:t xml:space="preserve">Вторая глава - дана краткая характеристика </w:t>
      </w:r>
      <w:r>
        <w:rPr>
          <w:color w:val="000000" w:themeColor="text1"/>
          <w:sz w:val="28"/>
          <w:szCs w:val="28"/>
        </w:rPr>
        <w:t>предприятия.</w:t>
      </w:r>
    </w:p>
    <w:p w:rsidR="00012461" w:rsidRPr="00B9062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90621">
        <w:rPr>
          <w:color w:val="000000" w:themeColor="text1"/>
          <w:sz w:val="28"/>
          <w:szCs w:val="28"/>
        </w:rPr>
        <w:t>В третьей главе был произведен анализ структур</w:t>
      </w:r>
      <w:r>
        <w:rPr>
          <w:color w:val="000000" w:themeColor="text1"/>
          <w:sz w:val="28"/>
          <w:szCs w:val="28"/>
        </w:rPr>
        <w:t>ы</w:t>
      </w:r>
      <w:r w:rsidRPr="00B90621">
        <w:rPr>
          <w:color w:val="000000" w:themeColor="text1"/>
          <w:sz w:val="28"/>
          <w:szCs w:val="28"/>
        </w:rPr>
        <w:t xml:space="preserve"> управления складом, а также анализ складской деятельности.</w:t>
      </w:r>
    </w:p>
    <w:p w:rsidR="00012461" w:rsidRPr="00012461" w:rsidRDefault="00012461" w:rsidP="00012461">
      <w:pPr>
        <w:pStyle w:val="a7"/>
        <w:shd w:val="clear" w:color="000000" w:fill="auto"/>
        <w:suppressAutoHyphens/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012461">
        <w:rPr>
          <w:color w:val="000000" w:themeColor="text1"/>
          <w:sz w:val="28"/>
        </w:rPr>
        <w:t>Таким образом, теоретические знания, полученные на лекционных занятиях, стало возможным применить на практике, а значит расширить свои возможности и способности как будущего специалиста в области транспортной деятельности.</w:t>
      </w:r>
    </w:p>
    <w:p w:rsidR="00012461" w:rsidRPr="00B9062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90621">
        <w:rPr>
          <w:color w:val="000000" w:themeColor="text1"/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B90621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B90621">
        <w:rPr>
          <w:color w:val="000000" w:themeColor="text1"/>
          <w:sz w:val="28"/>
          <w:szCs w:val="28"/>
          <w:shd w:val="clear" w:color="auto" w:fill="FFFFFF"/>
        </w:rPr>
        <w:t>За время пройденной практики я познакомился с новыми интересными фактами. Закрепил свои теоретические знания на практике, лучше ознакомился со своей профессией.</w:t>
      </w:r>
    </w:p>
    <w:p w:rsidR="00012461" w:rsidRDefault="0001246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C45E4F" w:rsidRPr="00012461" w:rsidRDefault="00012461" w:rsidP="00012461">
      <w:pPr>
        <w:spacing w:line="360" w:lineRule="auto"/>
        <w:jc w:val="center"/>
        <w:rPr>
          <w:color w:val="000000"/>
          <w:sz w:val="28"/>
          <w:szCs w:val="28"/>
        </w:rPr>
      </w:pPr>
      <w:bookmarkStart w:id="0" w:name="_GoBack"/>
      <w:r w:rsidRPr="00012461">
        <w:rPr>
          <w:color w:val="000000"/>
          <w:sz w:val="28"/>
          <w:szCs w:val="28"/>
        </w:rPr>
        <w:lastRenderedPageBreak/>
        <w:t>Список литературы</w:t>
      </w:r>
    </w:p>
    <w:p w:rsidR="00012461" w:rsidRPr="00012461" w:rsidRDefault="00012461" w:rsidP="00012461">
      <w:pPr>
        <w:spacing w:line="360" w:lineRule="auto"/>
        <w:rPr>
          <w:color w:val="000000"/>
          <w:sz w:val="28"/>
          <w:szCs w:val="28"/>
        </w:rPr>
      </w:pP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Стерлигова А. Н. Управление запасами в цепях поставок : учебник.. – Москва : ИНФРА-М., 2013. – 430 с. – ISBN 978-5-16-003089-0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Транспортная логистика: организация перевозки грузов [Электронный ресурс] : Учебное пособие / А.М.Петрова, Ю.Н.Царегородцев, А.М.Афонин и др. - М.: Форум: НИЦ ИНФРА-М, 2014. - 368 с.: 60x90 1/16. - (Высшее образование: Бакалавриат). (п) ISBN 978-5-91134-814-4, 1000 экз. 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Управление запасами в цепях поставок [Электронный ресурс] : Учебник / А.Н. Стерлигова. - М.: ИНФРА-М, 2013. - 430 с.: 60x90 1/16. - (Высшее образование). (переплет) ISBN 978-5-16-003089-0, 2500 экз.-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Волгин, В. В. Склад: логистика, управление, анализ [Электронный ресурс] / В. В. Волгин. - 11-е изд., перераб. и доп. - М. : Издательско-торговая корпорация «Дашков и К°», 2013. - 724 с. - ISBN 978-5-394-01944-9.-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Николайчук В. Е. Логистический менеджмент : учебник. - 2-е изд.. – М. : Дашков и К., 2012. – 980 с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Практикум по методам оптимизации [Электронный ресурс] : Практикум / Сдвижков О.А. - М.: Вузовский учебник, НИЦ ИНФРА-М, 2014. - 231 с.: 60x90 1/16 (Переплёт 7БЦ) ISBN 978-5-9558-0372-2, 300 экз.-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Транспортное обеспечение коммерческой деятельности [Электронный ресурс] : учебное пособие / Сост. Н. В. Правдина. – Ульяновск : УлГТУ, 2011. – 89 с 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 xml:space="preserve">Трубочкина М. И. Управление затратами предприятия : учеб. пособие. - 2-е изд., испр. и доп.. – М. : ИНФРА-М., 2011. – 319 с. </w:t>
      </w:r>
    </w:p>
    <w:bookmarkEnd w:id="0"/>
    <w:p w:rsidR="00012461" w:rsidRPr="00012461" w:rsidRDefault="00012461" w:rsidP="00012461">
      <w:pPr>
        <w:spacing w:line="360" w:lineRule="auto"/>
        <w:rPr>
          <w:b/>
          <w:color w:val="000000"/>
          <w:sz w:val="28"/>
          <w:szCs w:val="28"/>
        </w:rPr>
      </w:pPr>
    </w:p>
    <w:sectPr w:rsidR="00012461" w:rsidRPr="00012461" w:rsidSect="008406D5">
      <w:footerReference w:type="even" r:id="rId19"/>
      <w:footerReference w:type="default" r:id="rId20"/>
      <w:pgSz w:w="11900" w:h="16840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972" w:rsidRDefault="00B95972" w:rsidP="008406D5">
      <w:r>
        <w:separator/>
      </w:r>
    </w:p>
  </w:endnote>
  <w:endnote w:type="continuationSeparator" w:id="0">
    <w:p w:rsidR="00B95972" w:rsidRDefault="00B95972" w:rsidP="0084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779678225"/>
      <w:docPartObj>
        <w:docPartGallery w:val="Page Numbers (Bottom of Page)"/>
        <w:docPartUnique/>
      </w:docPartObj>
    </w:sdtPr>
    <w:sdtContent>
      <w:p w:rsidR="008406D5" w:rsidRDefault="008406D5" w:rsidP="005D4AF1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:rsidR="008406D5" w:rsidRDefault="008406D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323246857"/>
      <w:docPartObj>
        <w:docPartGallery w:val="Page Numbers (Bottom of Page)"/>
        <w:docPartUnique/>
      </w:docPartObj>
    </w:sdtPr>
    <w:sdtContent>
      <w:p w:rsidR="008406D5" w:rsidRDefault="008406D5" w:rsidP="005D4AF1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:rsidR="008406D5" w:rsidRDefault="008406D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972" w:rsidRDefault="00B95972" w:rsidP="008406D5">
      <w:r>
        <w:separator/>
      </w:r>
    </w:p>
  </w:footnote>
  <w:footnote w:type="continuationSeparator" w:id="0">
    <w:p w:rsidR="00B95972" w:rsidRDefault="00B95972" w:rsidP="00840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46E5"/>
    <w:multiLevelType w:val="hybridMultilevel"/>
    <w:tmpl w:val="E0EE9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72A0A"/>
    <w:multiLevelType w:val="multilevel"/>
    <w:tmpl w:val="679AE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CA501AA"/>
    <w:multiLevelType w:val="multilevel"/>
    <w:tmpl w:val="FFA4F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B8A6721"/>
    <w:multiLevelType w:val="hybridMultilevel"/>
    <w:tmpl w:val="4A528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F6FA1"/>
    <w:multiLevelType w:val="hybridMultilevel"/>
    <w:tmpl w:val="F1C22B70"/>
    <w:lvl w:ilvl="0" w:tplc="FCA4D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B64E96"/>
    <w:multiLevelType w:val="hybridMultilevel"/>
    <w:tmpl w:val="F9E8F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ED1579"/>
    <w:multiLevelType w:val="multilevel"/>
    <w:tmpl w:val="006A42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 w15:restartNumberingAfterBreak="0">
    <w:nsid w:val="59084B21"/>
    <w:multiLevelType w:val="hybridMultilevel"/>
    <w:tmpl w:val="E8A82A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5228C3"/>
    <w:multiLevelType w:val="multilevel"/>
    <w:tmpl w:val="E7EA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0C34CE"/>
    <w:multiLevelType w:val="hybridMultilevel"/>
    <w:tmpl w:val="73E6D778"/>
    <w:lvl w:ilvl="0" w:tplc="5FE8CC5C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D661F3C"/>
    <w:multiLevelType w:val="hybridMultilevel"/>
    <w:tmpl w:val="227A2156"/>
    <w:lvl w:ilvl="0" w:tplc="030A0E0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6A72FC"/>
    <w:multiLevelType w:val="multilevel"/>
    <w:tmpl w:val="CC44C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FBA6467"/>
    <w:multiLevelType w:val="hybridMultilevel"/>
    <w:tmpl w:val="5C0CC134"/>
    <w:lvl w:ilvl="0" w:tplc="CF3E35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12"/>
  </w:num>
  <w:num w:numId="8">
    <w:abstractNumId w:val="9"/>
  </w:num>
  <w:num w:numId="9">
    <w:abstractNumId w:val="6"/>
  </w:num>
  <w:num w:numId="10">
    <w:abstractNumId w:val="8"/>
  </w:num>
  <w:num w:numId="11">
    <w:abstractNumId w:val="1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EA"/>
    <w:rsid w:val="00012461"/>
    <w:rsid w:val="001833C5"/>
    <w:rsid w:val="004952F4"/>
    <w:rsid w:val="0062363E"/>
    <w:rsid w:val="006C6499"/>
    <w:rsid w:val="008406D5"/>
    <w:rsid w:val="008737F8"/>
    <w:rsid w:val="00AA3FA6"/>
    <w:rsid w:val="00B4348A"/>
    <w:rsid w:val="00B95972"/>
    <w:rsid w:val="00C45E4F"/>
    <w:rsid w:val="00FC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B835C"/>
  <w15:chartTrackingRefBased/>
  <w15:docId w15:val="{6A9BF4DF-139A-E64A-951D-47FC8261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33C5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qFormat/>
    <w:rsid w:val="001833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246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833C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1833C5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1833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1833C5"/>
    <w:pPr>
      <w:jc w:val="center"/>
    </w:pPr>
    <w:rPr>
      <w:b/>
      <w:sz w:val="28"/>
      <w:szCs w:val="20"/>
    </w:rPr>
  </w:style>
  <w:style w:type="character" w:customStyle="1" w:styleId="a6">
    <w:name w:val="Заголовок Знак"/>
    <w:basedOn w:val="a0"/>
    <w:link w:val="a5"/>
    <w:rsid w:val="001833C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1833C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8406D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406D5"/>
    <w:rPr>
      <w:rFonts w:ascii="Times New Roman" w:eastAsia="Times New Roman" w:hAnsi="Times New Roman" w:cs="Times New Roman"/>
      <w:lang w:eastAsia="ru-RU"/>
    </w:rPr>
  </w:style>
  <w:style w:type="character" w:styleId="aa">
    <w:name w:val="page number"/>
    <w:basedOn w:val="a0"/>
    <w:uiPriority w:val="99"/>
    <w:semiHidden/>
    <w:unhideWhenUsed/>
    <w:rsid w:val="008406D5"/>
  </w:style>
  <w:style w:type="paragraph" w:styleId="ab">
    <w:name w:val="Normal (Web)"/>
    <w:basedOn w:val="a"/>
    <w:uiPriority w:val="99"/>
    <w:unhideWhenUsed/>
    <w:rsid w:val="008406D5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8406D5"/>
    <w:rPr>
      <w:b/>
      <w:bCs/>
    </w:rPr>
  </w:style>
  <w:style w:type="character" w:customStyle="1" w:styleId="apple-converted-space">
    <w:name w:val="apple-converted-space"/>
    <w:basedOn w:val="a0"/>
    <w:rsid w:val="008406D5"/>
  </w:style>
  <w:style w:type="table" w:styleId="ad">
    <w:name w:val="Table Grid"/>
    <w:basedOn w:val="a1"/>
    <w:uiPriority w:val="59"/>
    <w:rsid w:val="008406D5"/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pic">
    <w:name w:val="txtpic"/>
    <w:basedOn w:val="a0"/>
    <w:rsid w:val="008406D5"/>
  </w:style>
  <w:style w:type="character" w:customStyle="1" w:styleId="txt">
    <w:name w:val="txt"/>
    <w:basedOn w:val="a0"/>
    <w:rsid w:val="008406D5"/>
  </w:style>
  <w:style w:type="character" w:customStyle="1" w:styleId="FontStyle16">
    <w:name w:val="Font Style16"/>
    <w:basedOn w:val="a0"/>
    <w:uiPriority w:val="99"/>
    <w:rsid w:val="008406D5"/>
    <w:rPr>
      <w:rFonts w:ascii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12461"/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character" w:styleId="ae">
    <w:name w:val="Subtle Emphasis"/>
    <w:basedOn w:val="a0"/>
    <w:uiPriority w:val="19"/>
    <w:qFormat/>
    <w:rsid w:val="00012461"/>
    <w:rPr>
      <w:rFonts w:cs="Times New Roman"/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6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microsoft.com/office/2007/relationships/diagramDrawing" Target="diagrams/drawing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D684F67-786A-43C1-B0ED-D5320C8EBF8A}" type="doc">
      <dgm:prSet loTypeId="urn:microsoft.com/office/officeart/2005/8/layout/hierarchy1" loCatId="hierarchy" qsTypeId="urn:microsoft.com/office/officeart/2005/8/quickstyle/3d2#1" qsCatId="3D" csTypeId="urn:microsoft.com/office/officeart/2005/8/colors/accent4_1" csCatId="accent4" phldr="1"/>
      <dgm:spPr/>
      <dgm:t>
        <a:bodyPr/>
        <a:lstStyle/>
        <a:p>
          <a:endParaRPr lang="ru-RU"/>
        </a:p>
      </dgm:t>
    </dgm:pt>
    <dgm:pt modelId="{421C6614-137E-4850-9880-866436D3AD86}">
      <dgm:prSet phldrT="[Текст]"/>
      <dgm:spPr/>
      <dgm:t>
        <a:bodyPr/>
        <a:lstStyle/>
        <a:p>
          <a:r>
            <a:rPr lang="ru-RU"/>
            <a:t>Начальник склада</a:t>
          </a:r>
        </a:p>
      </dgm:t>
    </dgm:pt>
    <dgm:pt modelId="{32796101-BA0F-42D0-92E6-4126EFA1C088}" type="parTrans" cxnId="{A8BF20FA-B4B4-4FFF-B1AE-60361A5DF3C6}">
      <dgm:prSet/>
      <dgm:spPr/>
      <dgm:t>
        <a:bodyPr/>
        <a:lstStyle/>
        <a:p>
          <a:endParaRPr lang="ru-RU"/>
        </a:p>
      </dgm:t>
    </dgm:pt>
    <dgm:pt modelId="{C6921593-628A-49E8-B58C-D374D9CB769C}" type="sibTrans" cxnId="{A8BF20FA-B4B4-4FFF-B1AE-60361A5DF3C6}">
      <dgm:prSet/>
      <dgm:spPr/>
      <dgm:t>
        <a:bodyPr/>
        <a:lstStyle/>
        <a:p>
          <a:endParaRPr lang="ru-RU"/>
        </a:p>
      </dgm:t>
    </dgm:pt>
    <dgm:pt modelId="{D954A807-1DF1-4863-8BDC-C7FE1A701159}">
      <dgm:prSet phldrT="[Текст]"/>
      <dgm:spPr/>
      <dgm:t>
        <a:bodyPr/>
        <a:lstStyle/>
        <a:p>
          <a:r>
            <a:rPr lang="ru-RU"/>
            <a:t>Заведующий складом</a:t>
          </a:r>
        </a:p>
      </dgm:t>
    </dgm:pt>
    <dgm:pt modelId="{1F80C0C9-6938-4251-8D46-ECCD7C2387AE}" type="parTrans" cxnId="{C220A16F-A39D-45CC-A976-5DB70B810496}">
      <dgm:prSet/>
      <dgm:spPr/>
      <dgm:t>
        <a:bodyPr/>
        <a:lstStyle/>
        <a:p>
          <a:endParaRPr lang="ru-RU"/>
        </a:p>
      </dgm:t>
    </dgm:pt>
    <dgm:pt modelId="{D514F5F4-840D-43AE-9B4E-1B519ADFBBF1}" type="sibTrans" cxnId="{C220A16F-A39D-45CC-A976-5DB70B810496}">
      <dgm:prSet/>
      <dgm:spPr/>
      <dgm:t>
        <a:bodyPr/>
        <a:lstStyle/>
        <a:p>
          <a:endParaRPr lang="ru-RU"/>
        </a:p>
      </dgm:t>
    </dgm:pt>
    <dgm:pt modelId="{B65F450F-06D9-4461-9D15-BC048A684DCF}">
      <dgm:prSet phldrT="[Текст]"/>
      <dgm:spPr/>
      <dgm:t>
        <a:bodyPr/>
        <a:lstStyle/>
        <a:p>
          <a:r>
            <a:rPr lang="ru-RU"/>
            <a:t>Грузчики</a:t>
          </a:r>
        </a:p>
      </dgm:t>
    </dgm:pt>
    <dgm:pt modelId="{CBE1E8B3-C428-4661-93CA-33F81F375CA1}" type="parTrans" cxnId="{6758FC52-12D1-46B8-8992-19E225DFD272}">
      <dgm:prSet/>
      <dgm:spPr/>
      <dgm:t>
        <a:bodyPr/>
        <a:lstStyle/>
        <a:p>
          <a:endParaRPr lang="ru-RU"/>
        </a:p>
      </dgm:t>
    </dgm:pt>
    <dgm:pt modelId="{B11AC5F9-78DB-4704-A6E3-809FC0FF5701}" type="sibTrans" cxnId="{6758FC52-12D1-46B8-8992-19E225DFD272}">
      <dgm:prSet/>
      <dgm:spPr/>
      <dgm:t>
        <a:bodyPr/>
        <a:lstStyle/>
        <a:p>
          <a:endParaRPr lang="ru-RU"/>
        </a:p>
      </dgm:t>
    </dgm:pt>
    <dgm:pt modelId="{61ECFEF0-728E-4F25-8562-C0A68523D82E}">
      <dgm:prSet/>
      <dgm:spPr/>
      <dgm:t>
        <a:bodyPr/>
        <a:lstStyle/>
        <a:p>
          <a:r>
            <a:rPr lang="ru-RU"/>
            <a:t>Водители</a:t>
          </a:r>
        </a:p>
      </dgm:t>
    </dgm:pt>
    <dgm:pt modelId="{BED78A75-EDD7-45A0-9A36-27F87CF0EECB}" type="parTrans" cxnId="{2EB92232-ADFF-4C76-82CC-E519D2B45CE0}">
      <dgm:prSet/>
      <dgm:spPr/>
      <dgm:t>
        <a:bodyPr/>
        <a:lstStyle/>
        <a:p>
          <a:endParaRPr lang="ru-RU"/>
        </a:p>
      </dgm:t>
    </dgm:pt>
    <dgm:pt modelId="{8651AEAF-AE62-478B-B699-60AF196F5F03}" type="sibTrans" cxnId="{2EB92232-ADFF-4C76-82CC-E519D2B45CE0}">
      <dgm:prSet/>
      <dgm:spPr/>
      <dgm:t>
        <a:bodyPr/>
        <a:lstStyle/>
        <a:p>
          <a:endParaRPr lang="ru-RU"/>
        </a:p>
      </dgm:t>
    </dgm:pt>
    <dgm:pt modelId="{0DDDC3FD-D393-4217-BD36-84AD57C3BC34}" type="pres">
      <dgm:prSet presAssocID="{8D684F67-786A-43C1-B0ED-D5320C8EBF8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0701F40-3823-43D8-BA3B-ED87FE970E5B}" type="pres">
      <dgm:prSet presAssocID="{421C6614-137E-4850-9880-866436D3AD86}" presName="hierRoot1" presStyleCnt="0"/>
      <dgm:spPr/>
    </dgm:pt>
    <dgm:pt modelId="{C50DCEF7-6ED0-42F2-BDA4-074D4A8CA804}" type="pres">
      <dgm:prSet presAssocID="{421C6614-137E-4850-9880-866436D3AD86}" presName="composite" presStyleCnt="0"/>
      <dgm:spPr/>
    </dgm:pt>
    <dgm:pt modelId="{9291FD33-83B9-4862-A2B8-6EB659F72110}" type="pres">
      <dgm:prSet presAssocID="{421C6614-137E-4850-9880-866436D3AD86}" presName="background" presStyleLbl="node0" presStyleIdx="0" presStyleCnt="1"/>
      <dgm:spPr/>
    </dgm:pt>
    <dgm:pt modelId="{C89F32DB-D046-4C20-848B-C6838C536331}" type="pres">
      <dgm:prSet presAssocID="{421C6614-137E-4850-9880-866436D3AD86}" presName="text" presStyleLbl="fgAcc0" presStyleIdx="0" presStyleCnt="1">
        <dgm:presLayoutVars>
          <dgm:chPref val="3"/>
        </dgm:presLayoutVars>
      </dgm:prSet>
      <dgm:spPr/>
    </dgm:pt>
    <dgm:pt modelId="{C56D2009-05B2-4143-BA66-5625DCC0C6A0}" type="pres">
      <dgm:prSet presAssocID="{421C6614-137E-4850-9880-866436D3AD86}" presName="hierChild2" presStyleCnt="0"/>
      <dgm:spPr/>
    </dgm:pt>
    <dgm:pt modelId="{897C2A31-9E62-48DA-B688-531441B34076}" type="pres">
      <dgm:prSet presAssocID="{1F80C0C9-6938-4251-8D46-ECCD7C2387AE}" presName="Name10" presStyleLbl="parChTrans1D2" presStyleIdx="0" presStyleCnt="1"/>
      <dgm:spPr/>
    </dgm:pt>
    <dgm:pt modelId="{FD34BF06-3549-430E-BB0A-BB84F58BD3F6}" type="pres">
      <dgm:prSet presAssocID="{D954A807-1DF1-4863-8BDC-C7FE1A701159}" presName="hierRoot2" presStyleCnt="0"/>
      <dgm:spPr/>
    </dgm:pt>
    <dgm:pt modelId="{E0827207-FB50-4B24-811C-25F6A52F697C}" type="pres">
      <dgm:prSet presAssocID="{D954A807-1DF1-4863-8BDC-C7FE1A701159}" presName="composite2" presStyleCnt="0"/>
      <dgm:spPr/>
    </dgm:pt>
    <dgm:pt modelId="{CF22F29A-E184-40E8-A975-A247267D16D9}" type="pres">
      <dgm:prSet presAssocID="{D954A807-1DF1-4863-8BDC-C7FE1A701159}" presName="background2" presStyleLbl="node2" presStyleIdx="0" presStyleCnt="1"/>
      <dgm:spPr/>
    </dgm:pt>
    <dgm:pt modelId="{4F58EFEE-4686-45B3-8E59-084B4B1BDE65}" type="pres">
      <dgm:prSet presAssocID="{D954A807-1DF1-4863-8BDC-C7FE1A701159}" presName="text2" presStyleLbl="fgAcc2" presStyleIdx="0" presStyleCnt="1">
        <dgm:presLayoutVars>
          <dgm:chPref val="3"/>
        </dgm:presLayoutVars>
      </dgm:prSet>
      <dgm:spPr/>
    </dgm:pt>
    <dgm:pt modelId="{19AB3210-86DF-4973-85F6-BD849C531DD0}" type="pres">
      <dgm:prSet presAssocID="{D954A807-1DF1-4863-8BDC-C7FE1A701159}" presName="hierChild3" presStyleCnt="0"/>
      <dgm:spPr/>
    </dgm:pt>
    <dgm:pt modelId="{1BB3F8BB-5BCC-4074-9F81-DDFFEF4C8AD5}" type="pres">
      <dgm:prSet presAssocID="{CBE1E8B3-C428-4661-93CA-33F81F375CA1}" presName="Name17" presStyleLbl="parChTrans1D3" presStyleIdx="0" presStyleCnt="2"/>
      <dgm:spPr/>
    </dgm:pt>
    <dgm:pt modelId="{015A1431-645C-4B2B-B4D9-35574E7AB54B}" type="pres">
      <dgm:prSet presAssocID="{B65F450F-06D9-4461-9D15-BC048A684DCF}" presName="hierRoot3" presStyleCnt="0"/>
      <dgm:spPr/>
    </dgm:pt>
    <dgm:pt modelId="{AEF5ABB7-CDC2-473A-9C8B-0B01B6D0DB27}" type="pres">
      <dgm:prSet presAssocID="{B65F450F-06D9-4461-9D15-BC048A684DCF}" presName="composite3" presStyleCnt="0"/>
      <dgm:spPr/>
    </dgm:pt>
    <dgm:pt modelId="{661C09D4-CFFE-4436-85F4-04536198A140}" type="pres">
      <dgm:prSet presAssocID="{B65F450F-06D9-4461-9D15-BC048A684DCF}" presName="background3" presStyleLbl="node3" presStyleIdx="0" presStyleCnt="2"/>
      <dgm:spPr/>
    </dgm:pt>
    <dgm:pt modelId="{C8FD9DE0-DF25-4C6D-8BAA-EE0DE9A21CF2}" type="pres">
      <dgm:prSet presAssocID="{B65F450F-06D9-4461-9D15-BC048A684DCF}" presName="text3" presStyleLbl="fgAcc3" presStyleIdx="0" presStyleCnt="2">
        <dgm:presLayoutVars>
          <dgm:chPref val="3"/>
        </dgm:presLayoutVars>
      </dgm:prSet>
      <dgm:spPr/>
    </dgm:pt>
    <dgm:pt modelId="{4C386577-4F30-4462-BB19-7BBCF1181000}" type="pres">
      <dgm:prSet presAssocID="{B65F450F-06D9-4461-9D15-BC048A684DCF}" presName="hierChild4" presStyleCnt="0"/>
      <dgm:spPr/>
    </dgm:pt>
    <dgm:pt modelId="{8EFC6BBB-8062-4562-917C-4C59A07C44CF}" type="pres">
      <dgm:prSet presAssocID="{BED78A75-EDD7-45A0-9A36-27F87CF0EECB}" presName="Name17" presStyleLbl="parChTrans1D3" presStyleIdx="1" presStyleCnt="2"/>
      <dgm:spPr/>
    </dgm:pt>
    <dgm:pt modelId="{057156EC-CAFA-43D3-BE19-1DB455706385}" type="pres">
      <dgm:prSet presAssocID="{61ECFEF0-728E-4F25-8562-C0A68523D82E}" presName="hierRoot3" presStyleCnt="0"/>
      <dgm:spPr/>
    </dgm:pt>
    <dgm:pt modelId="{667E19AA-6BCD-4D01-9AED-77827D70B3BC}" type="pres">
      <dgm:prSet presAssocID="{61ECFEF0-728E-4F25-8562-C0A68523D82E}" presName="composite3" presStyleCnt="0"/>
      <dgm:spPr/>
    </dgm:pt>
    <dgm:pt modelId="{5936AE01-F06F-437A-BF8F-431C3E9AF6BF}" type="pres">
      <dgm:prSet presAssocID="{61ECFEF0-728E-4F25-8562-C0A68523D82E}" presName="background3" presStyleLbl="node3" presStyleIdx="1" presStyleCnt="2"/>
      <dgm:spPr/>
    </dgm:pt>
    <dgm:pt modelId="{B6699DA4-FE2E-4403-9623-1E2FA6847D75}" type="pres">
      <dgm:prSet presAssocID="{61ECFEF0-728E-4F25-8562-C0A68523D82E}" presName="text3" presStyleLbl="fgAcc3" presStyleIdx="1" presStyleCnt="2">
        <dgm:presLayoutVars>
          <dgm:chPref val="3"/>
        </dgm:presLayoutVars>
      </dgm:prSet>
      <dgm:spPr/>
    </dgm:pt>
    <dgm:pt modelId="{CCC37D08-378F-4428-BFAD-1FAEED2964D9}" type="pres">
      <dgm:prSet presAssocID="{61ECFEF0-728E-4F25-8562-C0A68523D82E}" presName="hierChild4" presStyleCnt="0"/>
      <dgm:spPr/>
    </dgm:pt>
  </dgm:ptLst>
  <dgm:cxnLst>
    <dgm:cxn modelId="{A262ED06-F642-4A12-80E6-AA04F13FC902}" type="presOf" srcId="{CBE1E8B3-C428-4661-93CA-33F81F375CA1}" destId="{1BB3F8BB-5BCC-4074-9F81-DDFFEF4C8AD5}" srcOrd="0" destOrd="0" presId="urn:microsoft.com/office/officeart/2005/8/layout/hierarchy1"/>
    <dgm:cxn modelId="{2EB92232-ADFF-4C76-82CC-E519D2B45CE0}" srcId="{D954A807-1DF1-4863-8BDC-C7FE1A701159}" destId="{61ECFEF0-728E-4F25-8562-C0A68523D82E}" srcOrd="1" destOrd="0" parTransId="{BED78A75-EDD7-45A0-9A36-27F87CF0EECB}" sibTransId="{8651AEAF-AE62-478B-B699-60AF196F5F03}"/>
    <dgm:cxn modelId="{6758FC52-12D1-46B8-8992-19E225DFD272}" srcId="{D954A807-1DF1-4863-8BDC-C7FE1A701159}" destId="{B65F450F-06D9-4461-9D15-BC048A684DCF}" srcOrd="0" destOrd="0" parTransId="{CBE1E8B3-C428-4661-93CA-33F81F375CA1}" sibTransId="{B11AC5F9-78DB-4704-A6E3-809FC0FF5701}"/>
    <dgm:cxn modelId="{52D13153-1E4D-43CE-AEDD-E12582C546AF}" type="presOf" srcId="{61ECFEF0-728E-4F25-8562-C0A68523D82E}" destId="{B6699DA4-FE2E-4403-9623-1E2FA6847D75}" srcOrd="0" destOrd="0" presId="urn:microsoft.com/office/officeart/2005/8/layout/hierarchy1"/>
    <dgm:cxn modelId="{C220A16F-A39D-45CC-A976-5DB70B810496}" srcId="{421C6614-137E-4850-9880-866436D3AD86}" destId="{D954A807-1DF1-4863-8BDC-C7FE1A701159}" srcOrd="0" destOrd="0" parTransId="{1F80C0C9-6938-4251-8D46-ECCD7C2387AE}" sibTransId="{D514F5F4-840D-43AE-9B4E-1B519ADFBBF1}"/>
    <dgm:cxn modelId="{B6FCA483-D7DF-4078-AAFA-116EE69FA993}" type="presOf" srcId="{1F80C0C9-6938-4251-8D46-ECCD7C2387AE}" destId="{897C2A31-9E62-48DA-B688-531441B34076}" srcOrd="0" destOrd="0" presId="urn:microsoft.com/office/officeart/2005/8/layout/hierarchy1"/>
    <dgm:cxn modelId="{D18033A1-DDBD-4D92-82EC-369AB684BB33}" type="presOf" srcId="{B65F450F-06D9-4461-9D15-BC048A684DCF}" destId="{C8FD9DE0-DF25-4C6D-8BAA-EE0DE9A21CF2}" srcOrd="0" destOrd="0" presId="urn:microsoft.com/office/officeart/2005/8/layout/hierarchy1"/>
    <dgm:cxn modelId="{07D323D0-351B-49F5-B7AD-17DE80DD1809}" type="presOf" srcId="{D954A807-1DF1-4863-8BDC-C7FE1A701159}" destId="{4F58EFEE-4686-45B3-8E59-084B4B1BDE65}" srcOrd="0" destOrd="0" presId="urn:microsoft.com/office/officeart/2005/8/layout/hierarchy1"/>
    <dgm:cxn modelId="{E70C97D5-A8E6-44BC-A4FA-7CDC29F9D74C}" type="presOf" srcId="{8D684F67-786A-43C1-B0ED-D5320C8EBF8A}" destId="{0DDDC3FD-D393-4217-BD36-84AD57C3BC34}" srcOrd="0" destOrd="0" presId="urn:microsoft.com/office/officeart/2005/8/layout/hierarchy1"/>
    <dgm:cxn modelId="{CB86D0DB-0768-4238-827A-3CB75D9A6C0F}" type="presOf" srcId="{421C6614-137E-4850-9880-866436D3AD86}" destId="{C89F32DB-D046-4C20-848B-C6838C536331}" srcOrd="0" destOrd="0" presId="urn:microsoft.com/office/officeart/2005/8/layout/hierarchy1"/>
    <dgm:cxn modelId="{42D3BADD-E2E4-4BCF-9C81-AB2FA4F0EBA4}" type="presOf" srcId="{BED78A75-EDD7-45A0-9A36-27F87CF0EECB}" destId="{8EFC6BBB-8062-4562-917C-4C59A07C44CF}" srcOrd="0" destOrd="0" presId="urn:microsoft.com/office/officeart/2005/8/layout/hierarchy1"/>
    <dgm:cxn modelId="{A8BF20FA-B4B4-4FFF-B1AE-60361A5DF3C6}" srcId="{8D684F67-786A-43C1-B0ED-D5320C8EBF8A}" destId="{421C6614-137E-4850-9880-866436D3AD86}" srcOrd="0" destOrd="0" parTransId="{32796101-BA0F-42D0-92E6-4126EFA1C088}" sibTransId="{C6921593-628A-49E8-B58C-D374D9CB769C}"/>
    <dgm:cxn modelId="{A3A14D6B-2F90-480D-AC70-C2B841D48458}" type="presParOf" srcId="{0DDDC3FD-D393-4217-BD36-84AD57C3BC34}" destId="{30701F40-3823-43D8-BA3B-ED87FE970E5B}" srcOrd="0" destOrd="0" presId="urn:microsoft.com/office/officeart/2005/8/layout/hierarchy1"/>
    <dgm:cxn modelId="{E280C192-0FCB-4546-836F-8FF3E00EB179}" type="presParOf" srcId="{30701F40-3823-43D8-BA3B-ED87FE970E5B}" destId="{C50DCEF7-6ED0-42F2-BDA4-074D4A8CA804}" srcOrd="0" destOrd="0" presId="urn:microsoft.com/office/officeart/2005/8/layout/hierarchy1"/>
    <dgm:cxn modelId="{1A58C478-895C-4A6D-807F-41C98868BF5A}" type="presParOf" srcId="{C50DCEF7-6ED0-42F2-BDA4-074D4A8CA804}" destId="{9291FD33-83B9-4862-A2B8-6EB659F72110}" srcOrd="0" destOrd="0" presId="urn:microsoft.com/office/officeart/2005/8/layout/hierarchy1"/>
    <dgm:cxn modelId="{D059D682-A634-433B-8C74-17726BB57B8A}" type="presParOf" srcId="{C50DCEF7-6ED0-42F2-BDA4-074D4A8CA804}" destId="{C89F32DB-D046-4C20-848B-C6838C536331}" srcOrd="1" destOrd="0" presId="urn:microsoft.com/office/officeart/2005/8/layout/hierarchy1"/>
    <dgm:cxn modelId="{A889BB16-B4BB-420E-970B-D912FF3E157E}" type="presParOf" srcId="{30701F40-3823-43D8-BA3B-ED87FE970E5B}" destId="{C56D2009-05B2-4143-BA66-5625DCC0C6A0}" srcOrd="1" destOrd="0" presId="urn:microsoft.com/office/officeart/2005/8/layout/hierarchy1"/>
    <dgm:cxn modelId="{9F0E08A4-8977-4AF5-8667-284B9A38793A}" type="presParOf" srcId="{C56D2009-05B2-4143-BA66-5625DCC0C6A0}" destId="{897C2A31-9E62-48DA-B688-531441B34076}" srcOrd="0" destOrd="0" presId="urn:microsoft.com/office/officeart/2005/8/layout/hierarchy1"/>
    <dgm:cxn modelId="{2E943F71-A48C-4BB4-96DE-A757006BACF1}" type="presParOf" srcId="{C56D2009-05B2-4143-BA66-5625DCC0C6A0}" destId="{FD34BF06-3549-430E-BB0A-BB84F58BD3F6}" srcOrd="1" destOrd="0" presId="urn:microsoft.com/office/officeart/2005/8/layout/hierarchy1"/>
    <dgm:cxn modelId="{977662A2-A239-49A6-AAC3-309B4AC18514}" type="presParOf" srcId="{FD34BF06-3549-430E-BB0A-BB84F58BD3F6}" destId="{E0827207-FB50-4B24-811C-25F6A52F697C}" srcOrd="0" destOrd="0" presId="urn:microsoft.com/office/officeart/2005/8/layout/hierarchy1"/>
    <dgm:cxn modelId="{142F5C1E-8B98-4173-A93B-984C38B4F510}" type="presParOf" srcId="{E0827207-FB50-4B24-811C-25F6A52F697C}" destId="{CF22F29A-E184-40E8-A975-A247267D16D9}" srcOrd="0" destOrd="0" presId="urn:microsoft.com/office/officeart/2005/8/layout/hierarchy1"/>
    <dgm:cxn modelId="{38801122-67FF-4CA9-A32C-1542E93B9DD7}" type="presParOf" srcId="{E0827207-FB50-4B24-811C-25F6A52F697C}" destId="{4F58EFEE-4686-45B3-8E59-084B4B1BDE65}" srcOrd="1" destOrd="0" presId="urn:microsoft.com/office/officeart/2005/8/layout/hierarchy1"/>
    <dgm:cxn modelId="{BFA9A875-A1FF-47C2-8297-6F513327E67F}" type="presParOf" srcId="{FD34BF06-3549-430E-BB0A-BB84F58BD3F6}" destId="{19AB3210-86DF-4973-85F6-BD849C531DD0}" srcOrd="1" destOrd="0" presId="urn:microsoft.com/office/officeart/2005/8/layout/hierarchy1"/>
    <dgm:cxn modelId="{776FAA82-776E-457F-AB32-46ED5C7A30AD}" type="presParOf" srcId="{19AB3210-86DF-4973-85F6-BD849C531DD0}" destId="{1BB3F8BB-5BCC-4074-9F81-DDFFEF4C8AD5}" srcOrd="0" destOrd="0" presId="urn:microsoft.com/office/officeart/2005/8/layout/hierarchy1"/>
    <dgm:cxn modelId="{57DCEAEB-B118-4F37-B1C0-61E6922383D0}" type="presParOf" srcId="{19AB3210-86DF-4973-85F6-BD849C531DD0}" destId="{015A1431-645C-4B2B-B4D9-35574E7AB54B}" srcOrd="1" destOrd="0" presId="urn:microsoft.com/office/officeart/2005/8/layout/hierarchy1"/>
    <dgm:cxn modelId="{75FF5076-14D3-4086-A5CF-24B99D64B5B5}" type="presParOf" srcId="{015A1431-645C-4B2B-B4D9-35574E7AB54B}" destId="{AEF5ABB7-CDC2-473A-9C8B-0B01B6D0DB27}" srcOrd="0" destOrd="0" presId="urn:microsoft.com/office/officeart/2005/8/layout/hierarchy1"/>
    <dgm:cxn modelId="{F2853A0C-72B1-4257-BC9E-85F43A124338}" type="presParOf" srcId="{AEF5ABB7-CDC2-473A-9C8B-0B01B6D0DB27}" destId="{661C09D4-CFFE-4436-85F4-04536198A140}" srcOrd="0" destOrd="0" presId="urn:microsoft.com/office/officeart/2005/8/layout/hierarchy1"/>
    <dgm:cxn modelId="{8DD51608-E057-4C6A-BCF4-EFC0FA5D4D5F}" type="presParOf" srcId="{AEF5ABB7-CDC2-473A-9C8B-0B01B6D0DB27}" destId="{C8FD9DE0-DF25-4C6D-8BAA-EE0DE9A21CF2}" srcOrd="1" destOrd="0" presId="urn:microsoft.com/office/officeart/2005/8/layout/hierarchy1"/>
    <dgm:cxn modelId="{703F9B93-334F-45DC-B8B6-D2866DB365C3}" type="presParOf" srcId="{015A1431-645C-4B2B-B4D9-35574E7AB54B}" destId="{4C386577-4F30-4462-BB19-7BBCF1181000}" srcOrd="1" destOrd="0" presId="urn:microsoft.com/office/officeart/2005/8/layout/hierarchy1"/>
    <dgm:cxn modelId="{059D4044-B135-498D-A6D3-34E879808885}" type="presParOf" srcId="{19AB3210-86DF-4973-85F6-BD849C531DD0}" destId="{8EFC6BBB-8062-4562-917C-4C59A07C44CF}" srcOrd="2" destOrd="0" presId="urn:microsoft.com/office/officeart/2005/8/layout/hierarchy1"/>
    <dgm:cxn modelId="{C5933D08-E0AB-4CFB-978F-DC4FBA5105EB}" type="presParOf" srcId="{19AB3210-86DF-4973-85F6-BD849C531DD0}" destId="{057156EC-CAFA-43D3-BE19-1DB455706385}" srcOrd="3" destOrd="0" presId="urn:microsoft.com/office/officeart/2005/8/layout/hierarchy1"/>
    <dgm:cxn modelId="{C0CB442C-A1AB-44CF-BFC4-A562E94E08CB}" type="presParOf" srcId="{057156EC-CAFA-43D3-BE19-1DB455706385}" destId="{667E19AA-6BCD-4D01-9AED-77827D70B3BC}" srcOrd="0" destOrd="0" presId="urn:microsoft.com/office/officeart/2005/8/layout/hierarchy1"/>
    <dgm:cxn modelId="{7DA3702A-4918-4077-A3F5-FF01EC494979}" type="presParOf" srcId="{667E19AA-6BCD-4D01-9AED-77827D70B3BC}" destId="{5936AE01-F06F-437A-BF8F-431C3E9AF6BF}" srcOrd="0" destOrd="0" presId="urn:microsoft.com/office/officeart/2005/8/layout/hierarchy1"/>
    <dgm:cxn modelId="{7278D885-55A6-4AA6-933E-34307DAB8D8B}" type="presParOf" srcId="{667E19AA-6BCD-4D01-9AED-77827D70B3BC}" destId="{B6699DA4-FE2E-4403-9623-1E2FA6847D75}" srcOrd="1" destOrd="0" presId="urn:microsoft.com/office/officeart/2005/8/layout/hierarchy1"/>
    <dgm:cxn modelId="{B5E6593D-3AAB-47A2-B4AC-5255BA6DEEE0}" type="presParOf" srcId="{057156EC-CAFA-43D3-BE19-1DB455706385}" destId="{CCC37D08-378F-4428-BFAD-1FAEED2964D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23102AE-90C0-4CE2-8657-9A961C9FB5BE}" type="doc">
      <dgm:prSet loTypeId="urn:microsoft.com/office/officeart/2005/8/layout/hierarchy1" loCatId="hierarchy" qsTypeId="urn:microsoft.com/office/officeart/2005/8/quickstyle/simple5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44055B82-2164-44EF-A2E0-F6A4ADB3E6AF}">
      <dgm:prSet phldrT="[Текст]"/>
      <dgm:spPr/>
      <dgm:t>
        <a:bodyPr/>
        <a:lstStyle/>
        <a:p>
          <a:r>
            <a:rPr lang="ru-RU"/>
            <a:t>Генеральный директор</a:t>
          </a:r>
        </a:p>
      </dgm:t>
    </dgm:pt>
    <dgm:pt modelId="{5B62A686-2C7E-4A78-8BF5-3B2BC0ACDFD6}" type="parTrans" cxnId="{5467B31F-AC9D-46D2-A441-84476CD6D80C}">
      <dgm:prSet/>
      <dgm:spPr/>
      <dgm:t>
        <a:bodyPr/>
        <a:lstStyle/>
        <a:p>
          <a:endParaRPr lang="ru-RU"/>
        </a:p>
      </dgm:t>
    </dgm:pt>
    <dgm:pt modelId="{39A77FF1-4EFB-4C70-9897-45761E72388B}" type="sibTrans" cxnId="{5467B31F-AC9D-46D2-A441-84476CD6D80C}">
      <dgm:prSet/>
      <dgm:spPr/>
      <dgm:t>
        <a:bodyPr/>
        <a:lstStyle/>
        <a:p>
          <a:endParaRPr lang="ru-RU"/>
        </a:p>
      </dgm:t>
    </dgm:pt>
    <dgm:pt modelId="{DEBF734F-F94E-4A13-AAB0-613CEB7463DF}">
      <dgm:prSet phldrT="[Текст]"/>
      <dgm:spPr/>
      <dgm:t>
        <a:bodyPr/>
        <a:lstStyle/>
        <a:p>
          <a:r>
            <a:rPr lang="ru-RU"/>
            <a:t>Отдел логистики</a:t>
          </a:r>
        </a:p>
      </dgm:t>
    </dgm:pt>
    <dgm:pt modelId="{4F153BF9-9C02-4CDE-97DF-E87683A99787}" type="parTrans" cxnId="{EA8DA7EA-FB46-4486-A67A-26ACB8808766}">
      <dgm:prSet/>
      <dgm:spPr/>
      <dgm:t>
        <a:bodyPr/>
        <a:lstStyle/>
        <a:p>
          <a:endParaRPr lang="ru-RU"/>
        </a:p>
      </dgm:t>
    </dgm:pt>
    <dgm:pt modelId="{16DAAE6E-0926-4895-8DCA-0E3CD8A6C514}" type="sibTrans" cxnId="{EA8DA7EA-FB46-4486-A67A-26ACB8808766}">
      <dgm:prSet/>
      <dgm:spPr/>
      <dgm:t>
        <a:bodyPr/>
        <a:lstStyle/>
        <a:p>
          <a:endParaRPr lang="ru-RU"/>
        </a:p>
      </dgm:t>
    </dgm:pt>
    <dgm:pt modelId="{29CE8437-31A3-4A69-9D20-F8A57485EC9E}">
      <dgm:prSet phldrT="[Текст]"/>
      <dgm:spPr/>
      <dgm:t>
        <a:bodyPr/>
        <a:lstStyle/>
        <a:p>
          <a:r>
            <a:rPr lang="ru-RU"/>
            <a:t>Транспортный отдел </a:t>
          </a:r>
        </a:p>
      </dgm:t>
    </dgm:pt>
    <dgm:pt modelId="{F94829A1-FC2B-421D-91EC-3739CE270378}" type="parTrans" cxnId="{4F41B388-CF0B-4929-A0C8-EFDFBCA9BD2F}">
      <dgm:prSet/>
      <dgm:spPr/>
      <dgm:t>
        <a:bodyPr/>
        <a:lstStyle/>
        <a:p>
          <a:endParaRPr lang="ru-RU"/>
        </a:p>
      </dgm:t>
    </dgm:pt>
    <dgm:pt modelId="{C331F2B7-1BDB-4EFD-B490-5ED2F3DF3F8F}" type="sibTrans" cxnId="{4F41B388-CF0B-4929-A0C8-EFDFBCA9BD2F}">
      <dgm:prSet/>
      <dgm:spPr/>
      <dgm:t>
        <a:bodyPr/>
        <a:lstStyle/>
        <a:p>
          <a:endParaRPr lang="ru-RU"/>
        </a:p>
      </dgm:t>
    </dgm:pt>
    <dgm:pt modelId="{6D24E986-0C9E-4FE2-B377-723E70FA6085}">
      <dgm:prSet phldrT="[Текст]"/>
      <dgm:spPr/>
      <dgm:t>
        <a:bodyPr/>
        <a:lstStyle/>
        <a:p>
          <a:r>
            <a:rPr lang="ru-RU"/>
            <a:t>Водители</a:t>
          </a:r>
        </a:p>
      </dgm:t>
    </dgm:pt>
    <dgm:pt modelId="{9E6AD404-5005-4A16-BD77-4446D12732FB}" type="parTrans" cxnId="{BEB1815F-0710-4C61-984F-68F2559DAAFF}">
      <dgm:prSet/>
      <dgm:spPr/>
      <dgm:t>
        <a:bodyPr/>
        <a:lstStyle/>
        <a:p>
          <a:endParaRPr lang="ru-RU"/>
        </a:p>
      </dgm:t>
    </dgm:pt>
    <dgm:pt modelId="{6F372B72-6517-467F-BC33-61F0757D7476}" type="sibTrans" cxnId="{BEB1815F-0710-4C61-984F-68F2559DAAFF}">
      <dgm:prSet/>
      <dgm:spPr/>
      <dgm:t>
        <a:bodyPr/>
        <a:lstStyle/>
        <a:p>
          <a:endParaRPr lang="ru-RU"/>
        </a:p>
      </dgm:t>
    </dgm:pt>
    <dgm:pt modelId="{52109939-52C7-4548-9DF9-AAEB8CC0F292}">
      <dgm:prSet/>
      <dgm:spPr/>
      <dgm:t>
        <a:bodyPr/>
        <a:lstStyle/>
        <a:p>
          <a:r>
            <a:rPr lang="ru-RU"/>
            <a:t>Главный бухгалтер</a:t>
          </a:r>
        </a:p>
      </dgm:t>
    </dgm:pt>
    <dgm:pt modelId="{82B13490-BE4B-427B-8B74-C0018917D4A3}" type="parTrans" cxnId="{41CCCB93-DB2D-47EA-B64C-DC4F13A4D911}">
      <dgm:prSet/>
      <dgm:spPr/>
      <dgm:t>
        <a:bodyPr/>
        <a:lstStyle/>
        <a:p>
          <a:endParaRPr lang="ru-RU"/>
        </a:p>
      </dgm:t>
    </dgm:pt>
    <dgm:pt modelId="{34492251-A68B-4D14-B56B-96386F3D12E9}" type="sibTrans" cxnId="{41CCCB93-DB2D-47EA-B64C-DC4F13A4D911}">
      <dgm:prSet/>
      <dgm:spPr/>
      <dgm:t>
        <a:bodyPr/>
        <a:lstStyle/>
        <a:p>
          <a:endParaRPr lang="ru-RU"/>
        </a:p>
      </dgm:t>
    </dgm:pt>
    <dgm:pt modelId="{A8A7FDF7-0179-4A21-B06B-2787A05C8721}">
      <dgm:prSet/>
      <dgm:spPr/>
      <dgm:t>
        <a:bodyPr/>
        <a:lstStyle/>
        <a:p>
          <a:r>
            <a:rPr lang="ru-RU"/>
            <a:t>Техничекое обслуживание и ремонт</a:t>
          </a:r>
        </a:p>
      </dgm:t>
    </dgm:pt>
    <dgm:pt modelId="{AAFC44C9-43BA-401D-A610-6AF29034E1E2}" type="parTrans" cxnId="{2884C10E-3EE6-45A3-A536-0802CD4F569A}">
      <dgm:prSet/>
      <dgm:spPr/>
      <dgm:t>
        <a:bodyPr/>
        <a:lstStyle/>
        <a:p>
          <a:endParaRPr lang="ru-RU"/>
        </a:p>
      </dgm:t>
    </dgm:pt>
    <dgm:pt modelId="{0BA004F4-4BC2-4E4D-925C-CC790EBBB7D3}" type="sibTrans" cxnId="{2884C10E-3EE6-45A3-A536-0802CD4F569A}">
      <dgm:prSet/>
      <dgm:spPr/>
      <dgm:t>
        <a:bodyPr/>
        <a:lstStyle/>
        <a:p>
          <a:endParaRPr lang="ru-RU"/>
        </a:p>
      </dgm:t>
    </dgm:pt>
    <dgm:pt modelId="{F1DCD858-52B7-4A50-9908-F3D14AF8F0D9}">
      <dgm:prSet/>
      <dgm:spPr/>
      <dgm:t>
        <a:bodyPr/>
        <a:lstStyle/>
        <a:p>
          <a:r>
            <a:rPr lang="ru-RU"/>
            <a:t>Диспетчер </a:t>
          </a:r>
        </a:p>
      </dgm:t>
    </dgm:pt>
    <dgm:pt modelId="{E900E8E2-528E-4AD2-B0CD-0C8AB0B0816B}" type="parTrans" cxnId="{C45A2C7B-9C06-4E8F-ADAE-459128945974}">
      <dgm:prSet/>
      <dgm:spPr/>
      <dgm:t>
        <a:bodyPr/>
        <a:lstStyle/>
        <a:p>
          <a:endParaRPr lang="ru-RU"/>
        </a:p>
      </dgm:t>
    </dgm:pt>
    <dgm:pt modelId="{6C4DDE2F-9C21-4AD0-A541-F57A75AB73E7}" type="sibTrans" cxnId="{C45A2C7B-9C06-4E8F-ADAE-459128945974}">
      <dgm:prSet/>
      <dgm:spPr/>
      <dgm:t>
        <a:bodyPr/>
        <a:lstStyle/>
        <a:p>
          <a:endParaRPr lang="ru-RU"/>
        </a:p>
      </dgm:t>
    </dgm:pt>
    <dgm:pt modelId="{A73624E8-B76B-4315-8E3C-5A855661381D}">
      <dgm:prSet/>
      <dgm:spPr/>
      <dgm:t>
        <a:bodyPr/>
        <a:lstStyle/>
        <a:p>
          <a:r>
            <a:rPr lang="ru-RU"/>
            <a:t>Менеджер по работе с клиентами </a:t>
          </a:r>
        </a:p>
      </dgm:t>
    </dgm:pt>
    <dgm:pt modelId="{82A3A497-BD32-49C7-A1F2-147F5535FA8E}" type="parTrans" cxnId="{50B0130B-D2B1-47DB-8621-9C361699A7A7}">
      <dgm:prSet/>
      <dgm:spPr/>
      <dgm:t>
        <a:bodyPr/>
        <a:lstStyle/>
        <a:p>
          <a:endParaRPr lang="ru-RU"/>
        </a:p>
      </dgm:t>
    </dgm:pt>
    <dgm:pt modelId="{8FA597EA-8C08-4368-ADF6-5D0CA3999C84}" type="sibTrans" cxnId="{50B0130B-D2B1-47DB-8621-9C361699A7A7}">
      <dgm:prSet/>
      <dgm:spPr/>
      <dgm:t>
        <a:bodyPr/>
        <a:lstStyle/>
        <a:p>
          <a:endParaRPr lang="ru-RU"/>
        </a:p>
      </dgm:t>
    </dgm:pt>
    <dgm:pt modelId="{E20A5DFD-5345-45BA-9B5D-5F58D3C3A778}" type="pres">
      <dgm:prSet presAssocID="{F23102AE-90C0-4CE2-8657-9A961C9FB5B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F0F4543-6786-4707-A83F-0D7C5CF02DBF}" type="pres">
      <dgm:prSet presAssocID="{44055B82-2164-44EF-A2E0-F6A4ADB3E6AF}" presName="hierRoot1" presStyleCnt="0"/>
      <dgm:spPr/>
    </dgm:pt>
    <dgm:pt modelId="{5C9E472A-33A8-4091-BCBB-72D103EDE105}" type="pres">
      <dgm:prSet presAssocID="{44055B82-2164-44EF-A2E0-F6A4ADB3E6AF}" presName="composite" presStyleCnt="0"/>
      <dgm:spPr/>
    </dgm:pt>
    <dgm:pt modelId="{A8074943-4CED-48B8-B3FB-D901135C1EF6}" type="pres">
      <dgm:prSet presAssocID="{44055B82-2164-44EF-A2E0-F6A4ADB3E6AF}" presName="background" presStyleLbl="node0" presStyleIdx="0" presStyleCnt="1"/>
      <dgm:spPr/>
    </dgm:pt>
    <dgm:pt modelId="{DBD54D0B-23AE-49F2-B6B3-6F1203BF3882}" type="pres">
      <dgm:prSet presAssocID="{44055B82-2164-44EF-A2E0-F6A4ADB3E6AF}" presName="text" presStyleLbl="fgAcc0" presStyleIdx="0" presStyleCnt="1">
        <dgm:presLayoutVars>
          <dgm:chPref val="3"/>
        </dgm:presLayoutVars>
      </dgm:prSet>
      <dgm:spPr/>
    </dgm:pt>
    <dgm:pt modelId="{B861CA17-D365-4D05-A366-8C26BE5325E3}" type="pres">
      <dgm:prSet presAssocID="{44055B82-2164-44EF-A2E0-F6A4ADB3E6AF}" presName="hierChild2" presStyleCnt="0"/>
      <dgm:spPr/>
    </dgm:pt>
    <dgm:pt modelId="{74E2B51A-DB21-4562-B8D4-61A4345A916F}" type="pres">
      <dgm:prSet presAssocID="{4F153BF9-9C02-4CDE-97DF-E87683A99787}" presName="Name10" presStyleLbl="parChTrans1D2" presStyleIdx="0" presStyleCnt="3"/>
      <dgm:spPr/>
    </dgm:pt>
    <dgm:pt modelId="{F426AB7D-C65E-4D42-8B5F-6BDF07F184C7}" type="pres">
      <dgm:prSet presAssocID="{DEBF734F-F94E-4A13-AAB0-613CEB7463DF}" presName="hierRoot2" presStyleCnt="0"/>
      <dgm:spPr/>
    </dgm:pt>
    <dgm:pt modelId="{3EAA4A7C-25A0-4B17-A85D-0D3C3B12E966}" type="pres">
      <dgm:prSet presAssocID="{DEBF734F-F94E-4A13-AAB0-613CEB7463DF}" presName="composite2" presStyleCnt="0"/>
      <dgm:spPr/>
    </dgm:pt>
    <dgm:pt modelId="{1A8587CD-D152-4DC4-B25B-08C9A003C561}" type="pres">
      <dgm:prSet presAssocID="{DEBF734F-F94E-4A13-AAB0-613CEB7463DF}" presName="background2" presStyleLbl="node2" presStyleIdx="0" presStyleCnt="3"/>
      <dgm:spPr/>
    </dgm:pt>
    <dgm:pt modelId="{4C6C5335-6D2F-4707-AC76-CA239465613E}" type="pres">
      <dgm:prSet presAssocID="{DEBF734F-F94E-4A13-AAB0-613CEB7463DF}" presName="text2" presStyleLbl="fgAcc2" presStyleIdx="0" presStyleCnt="3" custLinFactNeighborX="-9262" custLinFactNeighborY="-11668">
        <dgm:presLayoutVars>
          <dgm:chPref val="3"/>
        </dgm:presLayoutVars>
      </dgm:prSet>
      <dgm:spPr/>
    </dgm:pt>
    <dgm:pt modelId="{48A656DD-9DBE-4D8C-9E3C-65B8D7679E0B}" type="pres">
      <dgm:prSet presAssocID="{DEBF734F-F94E-4A13-AAB0-613CEB7463DF}" presName="hierChild3" presStyleCnt="0"/>
      <dgm:spPr/>
    </dgm:pt>
    <dgm:pt modelId="{E2AF42E9-5E08-4B37-87F2-74941B2953C5}" type="pres">
      <dgm:prSet presAssocID="{E900E8E2-528E-4AD2-B0CD-0C8AB0B0816B}" presName="Name17" presStyleLbl="parChTrans1D3" presStyleIdx="0" presStyleCnt="4"/>
      <dgm:spPr/>
    </dgm:pt>
    <dgm:pt modelId="{94D23F79-2B5F-47F7-9B37-4D1C26AB15B5}" type="pres">
      <dgm:prSet presAssocID="{F1DCD858-52B7-4A50-9908-F3D14AF8F0D9}" presName="hierRoot3" presStyleCnt="0"/>
      <dgm:spPr/>
    </dgm:pt>
    <dgm:pt modelId="{C30A4565-37DD-458A-9F5F-F4A214F1204F}" type="pres">
      <dgm:prSet presAssocID="{F1DCD858-52B7-4A50-9908-F3D14AF8F0D9}" presName="composite3" presStyleCnt="0"/>
      <dgm:spPr/>
    </dgm:pt>
    <dgm:pt modelId="{34154F8D-0093-4AF6-90DF-4FA2500B1030}" type="pres">
      <dgm:prSet presAssocID="{F1DCD858-52B7-4A50-9908-F3D14AF8F0D9}" presName="background3" presStyleLbl="node3" presStyleIdx="0" presStyleCnt="4"/>
      <dgm:spPr/>
    </dgm:pt>
    <dgm:pt modelId="{692698C4-D7E8-489A-83D2-FB3BB8660996}" type="pres">
      <dgm:prSet presAssocID="{F1DCD858-52B7-4A50-9908-F3D14AF8F0D9}" presName="text3" presStyleLbl="fgAcc3" presStyleIdx="0" presStyleCnt="4">
        <dgm:presLayoutVars>
          <dgm:chPref val="3"/>
        </dgm:presLayoutVars>
      </dgm:prSet>
      <dgm:spPr/>
    </dgm:pt>
    <dgm:pt modelId="{04648ACA-70A3-40F2-A921-8FE10E5EA11E}" type="pres">
      <dgm:prSet presAssocID="{F1DCD858-52B7-4A50-9908-F3D14AF8F0D9}" presName="hierChild4" presStyleCnt="0"/>
      <dgm:spPr/>
    </dgm:pt>
    <dgm:pt modelId="{81DF95A7-47D4-4FE1-9D5C-5E3EAD9B59CD}" type="pres">
      <dgm:prSet presAssocID="{82A3A497-BD32-49C7-A1F2-147F5535FA8E}" presName="Name17" presStyleLbl="parChTrans1D3" presStyleIdx="1" presStyleCnt="4"/>
      <dgm:spPr/>
    </dgm:pt>
    <dgm:pt modelId="{1CB59278-80E1-4D07-B816-BBE6437B2CF3}" type="pres">
      <dgm:prSet presAssocID="{A73624E8-B76B-4315-8E3C-5A855661381D}" presName="hierRoot3" presStyleCnt="0"/>
      <dgm:spPr/>
    </dgm:pt>
    <dgm:pt modelId="{DA954EDE-38F8-4BDB-A8CD-1D955A44D288}" type="pres">
      <dgm:prSet presAssocID="{A73624E8-B76B-4315-8E3C-5A855661381D}" presName="composite3" presStyleCnt="0"/>
      <dgm:spPr/>
    </dgm:pt>
    <dgm:pt modelId="{1506B1A8-3130-4758-A1F3-5830A4FAC7D8}" type="pres">
      <dgm:prSet presAssocID="{A73624E8-B76B-4315-8E3C-5A855661381D}" presName="background3" presStyleLbl="node3" presStyleIdx="1" presStyleCnt="4"/>
      <dgm:spPr/>
    </dgm:pt>
    <dgm:pt modelId="{D386DDE4-5DDA-4975-88D3-4D7E20616FA4}" type="pres">
      <dgm:prSet presAssocID="{A73624E8-B76B-4315-8E3C-5A855661381D}" presName="text3" presStyleLbl="fgAcc3" presStyleIdx="1" presStyleCnt="4">
        <dgm:presLayoutVars>
          <dgm:chPref val="3"/>
        </dgm:presLayoutVars>
      </dgm:prSet>
      <dgm:spPr/>
    </dgm:pt>
    <dgm:pt modelId="{288D5869-56F7-454A-99A2-B58D3A807E4A}" type="pres">
      <dgm:prSet presAssocID="{A73624E8-B76B-4315-8E3C-5A855661381D}" presName="hierChild4" presStyleCnt="0"/>
      <dgm:spPr/>
    </dgm:pt>
    <dgm:pt modelId="{A4F7C395-05E0-4697-8FE4-60B2BE6B3987}" type="pres">
      <dgm:prSet presAssocID="{F94829A1-FC2B-421D-91EC-3739CE270378}" presName="Name10" presStyleLbl="parChTrans1D2" presStyleIdx="1" presStyleCnt="3"/>
      <dgm:spPr/>
    </dgm:pt>
    <dgm:pt modelId="{AB5A8FB4-5711-46F5-9C52-C3AD9B4F714F}" type="pres">
      <dgm:prSet presAssocID="{29CE8437-31A3-4A69-9D20-F8A57485EC9E}" presName="hierRoot2" presStyleCnt="0"/>
      <dgm:spPr/>
    </dgm:pt>
    <dgm:pt modelId="{002568C5-5039-45A4-8B81-A512A3E63E5F}" type="pres">
      <dgm:prSet presAssocID="{29CE8437-31A3-4A69-9D20-F8A57485EC9E}" presName="composite2" presStyleCnt="0"/>
      <dgm:spPr/>
    </dgm:pt>
    <dgm:pt modelId="{116B02AA-2DC8-45E3-99F0-20105FF9FAE3}" type="pres">
      <dgm:prSet presAssocID="{29CE8437-31A3-4A69-9D20-F8A57485EC9E}" presName="background2" presStyleLbl="node2" presStyleIdx="1" presStyleCnt="3"/>
      <dgm:spPr/>
    </dgm:pt>
    <dgm:pt modelId="{38BC1994-12B2-409F-9165-C0A4B620C4C0}" type="pres">
      <dgm:prSet presAssocID="{29CE8437-31A3-4A69-9D20-F8A57485EC9E}" presName="text2" presStyleLbl="fgAcc2" presStyleIdx="1" presStyleCnt="3">
        <dgm:presLayoutVars>
          <dgm:chPref val="3"/>
        </dgm:presLayoutVars>
      </dgm:prSet>
      <dgm:spPr/>
    </dgm:pt>
    <dgm:pt modelId="{0FF14430-4ECA-4EC6-92C1-701FD81E57D5}" type="pres">
      <dgm:prSet presAssocID="{29CE8437-31A3-4A69-9D20-F8A57485EC9E}" presName="hierChild3" presStyleCnt="0"/>
      <dgm:spPr/>
    </dgm:pt>
    <dgm:pt modelId="{9A1D55A2-12A5-4045-83B9-AAF134BED3BC}" type="pres">
      <dgm:prSet presAssocID="{9E6AD404-5005-4A16-BD77-4446D12732FB}" presName="Name17" presStyleLbl="parChTrans1D3" presStyleIdx="2" presStyleCnt="4"/>
      <dgm:spPr/>
    </dgm:pt>
    <dgm:pt modelId="{99066602-0EA4-4E20-A022-CB383564B9E5}" type="pres">
      <dgm:prSet presAssocID="{6D24E986-0C9E-4FE2-B377-723E70FA6085}" presName="hierRoot3" presStyleCnt="0"/>
      <dgm:spPr/>
    </dgm:pt>
    <dgm:pt modelId="{38E452DB-3FDD-4E2D-9F53-9B67979B3781}" type="pres">
      <dgm:prSet presAssocID="{6D24E986-0C9E-4FE2-B377-723E70FA6085}" presName="composite3" presStyleCnt="0"/>
      <dgm:spPr/>
    </dgm:pt>
    <dgm:pt modelId="{537C4246-5E74-4817-8269-1914AD00C795}" type="pres">
      <dgm:prSet presAssocID="{6D24E986-0C9E-4FE2-B377-723E70FA6085}" presName="background3" presStyleLbl="node3" presStyleIdx="2" presStyleCnt="4"/>
      <dgm:spPr/>
    </dgm:pt>
    <dgm:pt modelId="{EC1255B9-3760-4434-B934-16242777D897}" type="pres">
      <dgm:prSet presAssocID="{6D24E986-0C9E-4FE2-B377-723E70FA6085}" presName="text3" presStyleLbl="fgAcc3" presStyleIdx="2" presStyleCnt="4">
        <dgm:presLayoutVars>
          <dgm:chPref val="3"/>
        </dgm:presLayoutVars>
      </dgm:prSet>
      <dgm:spPr/>
    </dgm:pt>
    <dgm:pt modelId="{613E2894-71E1-4E5B-9922-3C89A175BB5B}" type="pres">
      <dgm:prSet presAssocID="{6D24E986-0C9E-4FE2-B377-723E70FA6085}" presName="hierChild4" presStyleCnt="0"/>
      <dgm:spPr/>
    </dgm:pt>
    <dgm:pt modelId="{7AA6B056-9C9E-4D83-AAB4-BF719BAAD4AB}" type="pres">
      <dgm:prSet presAssocID="{AAFC44C9-43BA-401D-A610-6AF29034E1E2}" presName="Name17" presStyleLbl="parChTrans1D3" presStyleIdx="3" presStyleCnt="4"/>
      <dgm:spPr/>
    </dgm:pt>
    <dgm:pt modelId="{4972DA56-8B6D-4777-AD62-9454F7FD086B}" type="pres">
      <dgm:prSet presAssocID="{A8A7FDF7-0179-4A21-B06B-2787A05C8721}" presName="hierRoot3" presStyleCnt="0"/>
      <dgm:spPr/>
    </dgm:pt>
    <dgm:pt modelId="{4814F3DB-591F-4DE7-9E30-7832761F5952}" type="pres">
      <dgm:prSet presAssocID="{A8A7FDF7-0179-4A21-B06B-2787A05C8721}" presName="composite3" presStyleCnt="0"/>
      <dgm:spPr/>
    </dgm:pt>
    <dgm:pt modelId="{77D659EC-5E44-40C4-96A4-66B460B84140}" type="pres">
      <dgm:prSet presAssocID="{A8A7FDF7-0179-4A21-B06B-2787A05C8721}" presName="background3" presStyleLbl="node3" presStyleIdx="3" presStyleCnt="4"/>
      <dgm:spPr/>
    </dgm:pt>
    <dgm:pt modelId="{CB5B48B4-3185-4C52-9539-E5E053158A4B}" type="pres">
      <dgm:prSet presAssocID="{A8A7FDF7-0179-4A21-B06B-2787A05C8721}" presName="text3" presStyleLbl="fgAcc3" presStyleIdx="3" presStyleCnt="4">
        <dgm:presLayoutVars>
          <dgm:chPref val="3"/>
        </dgm:presLayoutVars>
      </dgm:prSet>
      <dgm:spPr/>
    </dgm:pt>
    <dgm:pt modelId="{9AA6C465-6F15-4E92-AC51-F96352440088}" type="pres">
      <dgm:prSet presAssocID="{A8A7FDF7-0179-4A21-B06B-2787A05C8721}" presName="hierChild4" presStyleCnt="0"/>
      <dgm:spPr/>
    </dgm:pt>
    <dgm:pt modelId="{FB4EBD2D-9D49-4A0E-9E22-59E03D79A88D}" type="pres">
      <dgm:prSet presAssocID="{82B13490-BE4B-427B-8B74-C0018917D4A3}" presName="Name10" presStyleLbl="parChTrans1D2" presStyleIdx="2" presStyleCnt="3"/>
      <dgm:spPr/>
    </dgm:pt>
    <dgm:pt modelId="{3ED81506-A443-49B0-886C-31DD5287D355}" type="pres">
      <dgm:prSet presAssocID="{52109939-52C7-4548-9DF9-AAEB8CC0F292}" presName="hierRoot2" presStyleCnt="0"/>
      <dgm:spPr/>
    </dgm:pt>
    <dgm:pt modelId="{B8460108-33B5-44CE-B55B-A28E3693D343}" type="pres">
      <dgm:prSet presAssocID="{52109939-52C7-4548-9DF9-AAEB8CC0F292}" presName="composite2" presStyleCnt="0"/>
      <dgm:spPr/>
    </dgm:pt>
    <dgm:pt modelId="{04626D10-1CAF-44C1-BDA4-4B331EF8B24C}" type="pres">
      <dgm:prSet presAssocID="{52109939-52C7-4548-9DF9-AAEB8CC0F292}" presName="background2" presStyleLbl="node2" presStyleIdx="2" presStyleCnt="3"/>
      <dgm:spPr/>
    </dgm:pt>
    <dgm:pt modelId="{7759C62C-96DF-433F-85F8-7BA44A849B1E}" type="pres">
      <dgm:prSet presAssocID="{52109939-52C7-4548-9DF9-AAEB8CC0F292}" presName="text2" presStyleLbl="fgAcc2" presStyleIdx="2" presStyleCnt="3">
        <dgm:presLayoutVars>
          <dgm:chPref val="3"/>
        </dgm:presLayoutVars>
      </dgm:prSet>
      <dgm:spPr/>
    </dgm:pt>
    <dgm:pt modelId="{25AF51C9-AB77-463C-8877-B1D7E3187AAB}" type="pres">
      <dgm:prSet presAssocID="{52109939-52C7-4548-9DF9-AAEB8CC0F292}" presName="hierChild3" presStyleCnt="0"/>
      <dgm:spPr/>
    </dgm:pt>
  </dgm:ptLst>
  <dgm:cxnLst>
    <dgm:cxn modelId="{50B0130B-D2B1-47DB-8621-9C361699A7A7}" srcId="{DEBF734F-F94E-4A13-AAB0-613CEB7463DF}" destId="{A73624E8-B76B-4315-8E3C-5A855661381D}" srcOrd="1" destOrd="0" parTransId="{82A3A497-BD32-49C7-A1F2-147F5535FA8E}" sibTransId="{8FA597EA-8C08-4368-ADF6-5D0CA3999C84}"/>
    <dgm:cxn modelId="{B708290B-D1B5-4462-9B05-6042D8605CCD}" type="presOf" srcId="{82A3A497-BD32-49C7-A1F2-147F5535FA8E}" destId="{81DF95A7-47D4-4FE1-9D5C-5E3EAD9B59CD}" srcOrd="0" destOrd="0" presId="urn:microsoft.com/office/officeart/2005/8/layout/hierarchy1"/>
    <dgm:cxn modelId="{2884C10E-3EE6-45A3-A536-0802CD4F569A}" srcId="{29CE8437-31A3-4A69-9D20-F8A57485EC9E}" destId="{A8A7FDF7-0179-4A21-B06B-2787A05C8721}" srcOrd="1" destOrd="0" parTransId="{AAFC44C9-43BA-401D-A610-6AF29034E1E2}" sibTransId="{0BA004F4-4BC2-4E4D-925C-CC790EBBB7D3}"/>
    <dgm:cxn modelId="{5467B31F-AC9D-46D2-A441-84476CD6D80C}" srcId="{F23102AE-90C0-4CE2-8657-9A961C9FB5BE}" destId="{44055B82-2164-44EF-A2E0-F6A4ADB3E6AF}" srcOrd="0" destOrd="0" parTransId="{5B62A686-2C7E-4A78-8BF5-3B2BC0ACDFD6}" sibTransId="{39A77FF1-4EFB-4C70-9897-45761E72388B}"/>
    <dgm:cxn modelId="{AB88E534-833E-444F-8682-43B6A4A6A8A0}" type="presOf" srcId="{4F153BF9-9C02-4CDE-97DF-E87683A99787}" destId="{74E2B51A-DB21-4562-B8D4-61A4345A916F}" srcOrd="0" destOrd="0" presId="urn:microsoft.com/office/officeart/2005/8/layout/hierarchy1"/>
    <dgm:cxn modelId="{F913503B-23E4-4CFC-840B-EBD440EA7F7F}" type="presOf" srcId="{AAFC44C9-43BA-401D-A610-6AF29034E1E2}" destId="{7AA6B056-9C9E-4D83-AAB4-BF719BAAD4AB}" srcOrd="0" destOrd="0" presId="urn:microsoft.com/office/officeart/2005/8/layout/hierarchy1"/>
    <dgm:cxn modelId="{73B85E44-4E36-46D1-AAB1-AF9B0556FD2C}" type="presOf" srcId="{52109939-52C7-4548-9DF9-AAEB8CC0F292}" destId="{7759C62C-96DF-433F-85F8-7BA44A849B1E}" srcOrd="0" destOrd="0" presId="urn:microsoft.com/office/officeart/2005/8/layout/hierarchy1"/>
    <dgm:cxn modelId="{EBC4054B-1198-44A0-A7E2-5713D9A90DDD}" type="presOf" srcId="{A8A7FDF7-0179-4A21-B06B-2787A05C8721}" destId="{CB5B48B4-3185-4C52-9539-E5E053158A4B}" srcOrd="0" destOrd="0" presId="urn:microsoft.com/office/officeart/2005/8/layout/hierarchy1"/>
    <dgm:cxn modelId="{BEB1815F-0710-4C61-984F-68F2559DAAFF}" srcId="{29CE8437-31A3-4A69-9D20-F8A57485EC9E}" destId="{6D24E986-0C9E-4FE2-B377-723E70FA6085}" srcOrd="0" destOrd="0" parTransId="{9E6AD404-5005-4A16-BD77-4446D12732FB}" sibTransId="{6F372B72-6517-467F-BC33-61F0757D7476}"/>
    <dgm:cxn modelId="{82822E61-55F0-476F-B74F-B3820E9C287F}" type="presOf" srcId="{A73624E8-B76B-4315-8E3C-5A855661381D}" destId="{D386DDE4-5DDA-4975-88D3-4D7E20616FA4}" srcOrd="0" destOrd="0" presId="urn:microsoft.com/office/officeart/2005/8/layout/hierarchy1"/>
    <dgm:cxn modelId="{C45A2C7B-9C06-4E8F-ADAE-459128945974}" srcId="{DEBF734F-F94E-4A13-AAB0-613CEB7463DF}" destId="{F1DCD858-52B7-4A50-9908-F3D14AF8F0D9}" srcOrd="0" destOrd="0" parTransId="{E900E8E2-528E-4AD2-B0CD-0C8AB0B0816B}" sibTransId="{6C4DDE2F-9C21-4AD0-A541-F57A75AB73E7}"/>
    <dgm:cxn modelId="{4F41B388-CF0B-4929-A0C8-EFDFBCA9BD2F}" srcId="{44055B82-2164-44EF-A2E0-F6A4ADB3E6AF}" destId="{29CE8437-31A3-4A69-9D20-F8A57485EC9E}" srcOrd="1" destOrd="0" parTransId="{F94829A1-FC2B-421D-91EC-3739CE270378}" sibTransId="{C331F2B7-1BDB-4EFD-B490-5ED2F3DF3F8F}"/>
    <dgm:cxn modelId="{48237D8E-B8AA-4DE7-93A2-92DC792827BA}" type="presOf" srcId="{29CE8437-31A3-4A69-9D20-F8A57485EC9E}" destId="{38BC1994-12B2-409F-9165-C0A4B620C4C0}" srcOrd="0" destOrd="0" presId="urn:microsoft.com/office/officeart/2005/8/layout/hierarchy1"/>
    <dgm:cxn modelId="{41CCCB93-DB2D-47EA-B64C-DC4F13A4D911}" srcId="{44055B82-2164-44EF-A2E0-F6A4ADB3E6AF}" destId="{52109939-52C7-4548-9DF9-AAEB8CC0F292}" srcOrd="2" destOrd="0" parTransId="{82B13490-BE4B-427B-8B74-C0018917D4A3}" sibTransId="{34492251-A68B-4D14-B56B-96386F3D12E9}"/>
    <dgm:cxn modelId="{07BEE395-EAAC-4DC5-A037-937862E19149}" type="presOf" srcId="{F1DCD858-52B7-4A50-9908-F3D14AF8F0D9}" destId="{692698C4-D7E8-489A-83D2-FB3BB8660996}" srcOrd="0" destOrd="0" presId="urn:microsoft.com/office/officeart/2005/8/layout/hierarchy1"/>
    <dgm:cxn modelId="{17CBCD9B-BD8E-4C54-9686-35C3A072F28A}" type="presOf" srcId="{44055B82-2164-44EF-A2E0-F6A4ADB3E6AF}" destId="{DBD54D0B-23AE-49F2-B6B3-6F1203BF3882}" srcOrd="0" destOrd="0" presId="urn:microsoft.com/office/officeart/2005/8/layout/hierarchy1"/>
    <dgm:cxn modelId="{C504C7BB-9F4A-4FCD-8B6C-98C00DD011C4}" type="presOf" srcId="{6D24E986-0C9E-4FE2-B377-723E70FA6085}" destId="{EC1255B9-3760-4434-B934-16242777D897}" srcOrd="0" destOrd="0" presId="urn:microsoft.com/office/officeart/2005/8/layout/hierarchy1"/>
    <dgm:cxn modelId="{8D7526C2-D360-4515-B0DF-3D01F7EBB5B5}" type="presOf" srcId="{E900E8E2-528E-4AD2-B0CD-0C8AB0B0816B}" destId="{E2AF42E9-5E08-4B37-87F2-74941B2953C5}" srcOrd="0" destOrd="0" presId="urn:microsoft.com/office/officeart/2005/8/layout/hierarchy1"/>
    <dgm:cxn modelId="{507D7FC3-8E7A-44A4-89B1-A8FFCCE0480D}" type="presOf" srcId="{82B13490-BE4B-427B-8B74-C0018917D4A3}" destId="{FB4EBD2D-9D49-4A0E-9E22-59E03D79A88D}" srcOrd="0" destOrd="0" presId="urn:microsoft.com/office/officeart/2005/8/layout/hierarchy1"/>
    <dgm:cxn modelId="{4E7618CA-01B3-4D59-9A2D-B8270723F0CF}" type="presOf" srcId="{9E6AD404-5005-4A16-BD77-4446D12732FB}" destId="{9A1D55A2-12A5-4045-83B9-AAF134BED3BC}" srcOrd="0" destOrd="0" presId="urn:microsoft.com/office/officeart/2005/8/layout/hierarchy1"/>
    <dgm:cxn modelId="{7EE540CE-D975-4B23-93AE-844EF7ECB5DD}" type="presOf" srcId="{DEBF734F-F94E-4A13-AAB0-613CEB7463DF}" destId="{4C6C5335-6D2F-4707-AC76-CA239465613E}" srcOrd="0" destOrd="0" presId="urn:microsoft.com/office/officeart/2005/8/layout/hierarchy1"/>
    <dgm:cxn modelId="{D67DCBE2-7A63-454F-A28E-208D96B32E47}" type="presOf" srcId="{F23102AE-90C0-4CE2-8657-9A961C9FB5BE}" destId="{E20A5DFD-5345-45BA-9B5D-5F58D3C3A778}" srcOrd="0" destOrd="0" presId="urn:microsoft.com/office/officeart/2005/8/layout/hierarchy1"/>
    <dgm:cxn modelId="{0D7815E6-D673-4C76-B3C8-D1D7B1CFF65C}" type="presOf" srcId="{F94829A1-FC2B-421D-91EC-3739CE270378}" destId="{A4F7C395-05E0-4697-8FE4-60B2BE6B3987}" srcOrd="0" destOrd="0" presId="urn:microsoft.com/office/officeart/2005/8/layout/hierarchy1"/>
    <dgm:cxn modelId="{EA8DA7EA-FB46-4486-A67A-26ACB8808766}" srcId="{44055B82-2164-44EF-A2E0-F6A4ADB3E6AF}" destId="{DEBF734F-F94E-4A13-AAB0-613CEB7463DF}" srcOrd="0" destOrd="0" parTransId="{4F153BF9-9C02-4CDE-97DF-E87683A99787}" sibTransId="{16DAAE6E-0926-4895-8DCA-0E3CD8A6C514}"/>
    <dgm:cxn modelId="{0C000F23-0A40-45AB-BC4F-FA172C11A460}" type="presParOf" srcId="{E20A5DFD-5345-45BA-9B5D-5F58D3C3A778}" destId="{9F0F4543-6786-4707-A83F-0D7C5CF02DBF}" srcOrd="0" destOrd="0" presId="urn:microsoft.com/office/officeart/2005/8/layout/hierarchy1"/>
    <dgm:cxn modelId="{A60C300C-B3A9-44D1-B997-462CC95E5C20}" type="presParOf" srcId="{9F0F4543-6786-4707-A83F-0D7C5CF02DBF}" destId="{5C9E472A-33A8-4091-BCBB-72D103EDE105}" srcOrd="0" destOrd="0" presId="urn:microsoft.com/office/officeart/2005/8/layout/hierarchy1"/>
    <dgm:cxn modelId="{5EF561A7-22D9-42C7-BE90-DBC5B4DAE01F}" type="presParOf" srcId="{5C9E472A-33A8-4091-BCBB-72D103EDE105}" destId="{A8074943-4CED-48B8-B3FB-D901135C1EF6}" srcOrd="0" destOrd="0" presId="urn:microsoft.com/office/officeart/2005/8/layout/hierarchy1"/>
    <dgm:cxn modelId="{7EC9F80D-B5C8-43B8-BF85-7B66CC25FEEE}" type="presParOf" srcId="{5C9E472A-33A8-4091-BCBB-72D103EDE105}" destId="{DBD54D0B-23AE-49F2-B6B3-6F1203BF3882}" srcOrd="1" destOrd="0" presId="urn:microsoft.com/office/officeart/2005/8/layout/hierarchy1"/>
    <dgm:cxn modelId="{EB78E7ED-4EB9-4342-B81C-A95C0FF32FAA}" type="presParOf" srcId="{9F0F4543-6786-4707-A83F-0D7C5CF02DBF}" destId="{B861CA17-D365-4D05-A366-8C26BE5325E3}" srcOrd="1" destOrd="0" presId="urn:microsoft.com/office/officeart/2005/8/layout/hierarchy1"/>
    <dgm:cxn modelId="{9F5981BE-1E0D-48BA-BE5B-7E810A1BCA8B}" type="presParOf" srcId="{B861CA17-D365-4D05-A366-8C26BE5325E3}" destId="{74E2B51A-DB21-4562-B8D4-61A4345A916F}" srcOrd="0" destOrd="0" presId="urn:microsoft.com/office/officeart/2005/8/layout/hierarchy1"/>
    <dgm:cxn modelId="{E513932B-2A36-418B-AA27-C7BCEB1E7E27}" type="presParOf" srcId="{B861CA17-D365-4D05-A366-8C26BE5325E3}" destId="{F426AB7D-C65E-4D42-8B5F-6BDF07F184C7}" srcOrd="1" destOrd="0" presId="urn:microsoft.com/office/officeart/2005/8/layout/hierarchy1"/>
    <dgm:cxn modelId="{08724AFF-2BEF-462B-A89D-D398B75621B6}" type="presParOf" srcId="{F426AB7D-C65E-4D42-8B5F-6BDF07F184C7}" destId="{3EAA4A7C-25A0-4B17-A85D-0D3C3B12E966}" srcOrd="0" destOrd="0" presId="urn:microsoft.com/office/officeart/2005/8/layout/hierarchy1"/>
    <dgm:cxn modelId="{32717AB4-0574-49DC-8A60-904C94487ABE}" type="presParOf" srcId="{3EAA4A7C-25A0-4B17-A85D-0D3C3B12E966}" destId="{1A8587CD-D152-4DC4-B25B-08C9A003C561}" srcOrd="0" destOrd="0" presId="urn:microsoft.com/office/officeart/2005/8/layout/hierarchy1"/>
    <dgm:cxn modelId="{CEDA198F-A2F1-4A53-858C-D5BCCD53919C}" type="presParOf" srcId="{3EAA4A7C-25A0-4B17-A85D-0D3C3B12E966}" destId="{4C6C5335-6D2F-4707-AC76-CA239465613E}" srcOrd="1" destOrd="0" presId="urn:microsoft.com/office/officeart/2005/8/layout/hierarchy1"/>
    <dgm:cxn modelId="{65624A09-525C-47CB-A1C5-3DF7DF0A2B4E}" type="presParOf" srcId="{F426AB7D-C65E-4D42-8B5F-6BDF07F184C7}" destId="{48A656DD-9DBE-4D8C-9E3C-65B8D7679E0B}" srcOrd="1" destOrd="0" presId="urn:microsoft.com/office/officeart/2005/8/layout/hierarchy1"/>
    <dgm:cxn modelId="{69F18635-77D1-482C-BBBE-FA9571AC10F1}" type="presParOf" srcId="{48A656DD-9DBE-4D8C-9E3C-65B8D7679E0B}" destId="{E2AF42E9-5E08-4B37-87F2-74941B2953C5}" srcOrd="0" destOrd="0" presId="urn:microsoft.com/office/officeart/2005/8/layout/hierarchy1"/>
    <dgm:cxn modelId="{78486970-BA85-404C-BD70-4C76955A55FF}" type="presParOf" srcId="{48A656DD-9DBE-4D8C-9E3C-65B8D7679E0B}" destId="{94D23F79-2B5F-47F7-9B37-4D1C26AB15B5}" srcOrd="1" destOrd="0" presId="urn:microsoft.com/office/officeart/2005/8/layout/hierarchy1"/>
    <dgm:cxn modelId="{3F87FF3B-6304-4504-B04D-1653CBA4D4D5}" type="presParOf" srcId="{94D23F79-2B5F-47F7-9B37-4D1C26AB15B5}" destId="{C30A4565-37DD-458A-9F5F-F4A214F1204F}" srcOrd="0" destOrd="0" presId="urn:microsoft.com/office/officeart/2005/8/layout/hierarchy1"/>
    <dgm:cxn modelId="{2DEE5823-BCB1-487D-926C-2FAC92C27C51}" type="presParOf" srcId="{C30A4565-37DD-458A-9F5F-F4A214F1204F}" destId="{34154F8D-0093-4AF6-90DF-4FA2500B1030}" srcOrd="0" destOrd="0" presId="urn:microsoft.com/office/officeart/2005/8/layout/hierarchy1"/>
    <dgm:cxn modelId="{61D94A19-3F3A-4A57-AFC3-88520FBD82DE}" type="presParOf" srcId="{C30A4565-37DD-458A-9F5F-F4A214F1204F}" destId="{692698C4-D7E8-489A-83D2-FB3BB8660996}" srcOrd="1" destOrd="0" presId="urn:microsoft.com/office/officeart/2005/8/layout/hierarchy1"/>
    <dgm:cxn modelId="{EBFFEFA9-4AEA-4BF2-A938-93529BDEA9D0}" type="presParOf" srcId="{94D23F79-2B5F-47F7-9B37-4D1C26AB15B5}" destId="{04648ACA-70A3-40F2-A921-8FE10E5EA11E}" srcOrd="1" destOrd="0" presId="urn:microsoft.com/office/officeart/2005/8/layout/hierarchy1"/>
    <dgm:cxn modelId="{6769FF7B-6310-41FA-82DD-B7971FDB8B75}" type="presParOf" srcId="{48A656DD-9DBE-4D8C-9E3C-65B8D7679E0B}" destId="{81DF95A7-47D4-4FE1-9D5C-5E3EAD9B59CD}" srcOrd="2" destOrd="0" presId="urn:microsoft.com/office/officeart/2005/8/layout/hierarchy1"/>
    <dgm:cxn modelId="{052DC9DB-589F-48AC-9AF2-BF6D04737627}" type="presParOf" srcId="{48A656DD-9DBE-4D8C-9E3C-65B8D7679E0B}" destId="{1CB59278-80E1-4D07-B816-BBE6437B2CF3}" srcOrd="3" destOrd="0" presId="urn:microsoft.com/office/officeart/2005/8/layout/hierarchy1"/>
    <dgm:cxn modelId="{D4673B2B-DCC2-4191-835F-08663D8CD517}" type="presParOf" srcId="{1CB59278-80E1-4D07-B816-BBE6437B2CF3}" destId="{DA954EDE-38F8-4BDB-A8CD-1D955A44D288}" srcOrd="0" destOrd="0" presId="urn:microsoft.com/office/officeart/2005/8/layout/hierarchy1"/>
    <dgm:cxn modelId="{0AC8A408-BC94-40B8-BB84-B4367F05640D}" type="presParOf" srcId="{DA954EDE-38F8-4BDB-A8CD-1D955A44D288}" destId="{1506B1A8-3130-4758-A1F3-5830A4FAC7D8}" srcOrd="0" destOrd="0" presId="urn:microsoft.com/office/officeart/2005/8/layout/hierarchy1"/>
    <dgm:cxn modelId="{DEBE5FAB-5BD1-4963-945D-E0C0E80E5365}" type="presParOf" srcId="{DA954EDE-38F8-4BDB-A8CD-1D955A44D288}" destId="{D386DDE4-5DDA-4975-88D3-4D7E20616FA4}" srcOrd="1" destOrd="0" presId="urn:microsoft.com/office/officeart/2005/8/layout/hierarchy1"/>
    <dgm:cxn modelId="{90A35390-4C22-46CD-810D-37C89A7B8024}" type="presParOf" srcId="{1CB59278-80E1-4D07-B816-BBE6437B2CF3}" destId="{288D5869-56F7-454A-99A2-B58D3A807E4A}" srcOrd="1" destOrd="0" presId="urn:microsoft.com/office/officeart/2005/8/layout/hierarchy1"/>
    <dgm:cxn modelId="{DE9D2475-75D1-43C1-9363-7D9A62F9B1E6}" type="presParOf" srcId="{B861CA17-D365-4D05-A366-8C26BE5325E3}" destId="{A4F7C395-05E0-4697-8FE4-60B2BE6B3987}" srcOrd="2" destOrd="0" presId="urn:microsoft.com/office/officeart/2005/8/layout/hierarchy1"/>
    <dgm:cxn modelId="{37996DD0-0D14-4005-8281-A32E0D038B00}" type="presParOf" srcId="{B861CA17-D365-4D05-A366-8C26BE5325E3}" destId="{AB5A8FB4-5711-46F5-9C52-C3AD9B4F714F}" srcOrd="3" destOrd="0" presId="urn:microsoft.com/office/officeart/2005/8/layout/hierarchy1"/>
    <dgm:cxn modelId="{4390EDC6-AE8C-4664-B6F0-481C9E477487}" type="presParOf" srcId="{AB5A8FB4-5711-46F5-9C52-C3AD9B4F714F}" destId="{002568C5-5039-45A4-8B81-A512A3E63E5F}" srcOrd="0" destOrd="0" presId="urn:microsoft.com/office/officeart/2005/8/layout/hierarchy1"/>
    <dgm:cxn modelId="{98B1E6FF-5BBE-47F5-ABB9-2C68575C79D3}" type="presParOf" srcId="{002568C5-5039-45A4-8B81-A512A3E63E5F}" destId="{116B02AA-2DC8-45E3-99F0-20105FF9FAE3}" srcOrd="0" destOrd="0" presId="urn:microsoft.com/office/officeart/2005/8/layout/hierarchy1"/>
    <dgm:cxn modelId="{63477D50-FA0C-4BDD-BFF0-FAC0FB3E65D2}" type="presParOf" srcId="{002568C5-5039-45A4-8B81-A512A3E63E5F}" destId="{38BC1994-12B2-409F-9165-C0A4B620C4C0}" srcOrd="1" destOrd="0" presId="urn:microsoft.com/office/officeart/2005/8/layout/hierarchy1"/>
    <dgm:cxn modelId="{B5A110BF-4D8F-4B7D-8F95-CD42D071003B}" type="presParOf" srcId="{AB5A8FB4-5711-46F5-9C52-C3AD9B4F714F}" destId="{0FF14430-4ECA-4EC6-92C1-701FD81E57D5}" srcOrd="1" destOrd="0" presId="urn:microsoft.com/office/officeart/2005/8/layout/hierarchy1"/>
    <dgm:cxn modelId="{565B0F9F-1DA9-49BA-9EE3-D61CCEA8EEB1}" type="presParOf" srcId="{0FF14430-4ECA-4EC6-92C1-701FD81E57D5}" destId="{9A1D55A2-12A5-4045-83B9-AAF134BED3BC}" srcOrd="0" destOrd="0" presId="urn:microsoft.com/office/officeart/2005/8/layout/hierarchy1"/>
    <dgm:cxn modelId="{DEFD1732-C05A-4009-8364-525563ED3C6F}" type="presParOf" srcId="{0FF14430-4ECA-4EC6-92C1-701FD81E57D5}" destId="{99066602-0EA4-4E20-A022-CB383564B9E5}" srcOrd="1" destOrd="0" presId="urn:microsoft.com/office/officeart/2005/8/layout/hierarchy1"/>
    <dgm:cxn modelId="{CBFD0E0D-D1D3-42C6-8E15-74F7A5CB758D}" type="presParOf" srcId="{99066602-0EA4-4E20-A022-CB383564B9E5}" destId="{38E452DB-3FDD-4E2D-9F53-9B67979B3781}" srcOrd="0" destOrd="0" presId="urn:microsoft.com/office/officeart/2005/8/layout/hierarchy1"/>
    <dgm:cxn modelId="{E5F0B3B4-23A6-41E0-B79D-17227BC46B11}" type="presParOf" srcId="{38E452DB-3FDD-4E2D-9F53-9B67979B3781}" destId="{537C4246-5E74-4817-8269-1914AD00C795}" srcOrd="0" destOrd="0" presId="urn:microsoft.com/office/officeart/2005/8/layout/hierarchy1"/>
    <dgm:cxn modelId="{16B5C792-1017-4C5F-BBE3-D82AB1DE9D9C}" type="presParOf" srcId="{38E452DB-3FDD-4E2D-9F53-9B67979B3781}" destId="{EC1255B9-3760-4434-B934-16242777D897}" srcOrd="1" destOrd="0" presId="urn:microsoft.com/office/officeart/2005/8/layout/hierarchy1"/>
    <dgm:cxn modelId="{C2062CA5-4618-4B34-8D0F-9D85BD294B27}" type="presParOf" srcId="{99066602-0EA4-4E20-A022-CB383564B9E5}" destId="{613E2894-71E1-4E5B-9922-3C89A175BB5B}" srcOrd="1" destOrd="0" presId="urn:microsoft.com/office/officeart/2005/8/layout/hierarchy1"/>
    <dgm:cxn modelId="{D9B259EF-A002-48A6-9A5D-4344240E9276}" type="presParOf" srcId="{0FF14430-4ECA-4EC6-92C1-701FD81E57D5}" destId="{7AA6B056-9C9E-4D83-AAB4-BF719BAAD4AB}" srcOrd="2" destOrd="0" presId="urn:microsoft.com/office/officeart/2005/8/layout/hierarchy1"/>
    <dgm:cxn modelId="{C02B49E3-353F-42CC-9E8F-885402E371D7}" type="presParOf" srcId="{0FF14430-4ECA-4EC6-92C1-701FD81E57D5}" destId="{4972DA56-8B6D-4777-AD62-9454F7FD086B}" srcOrd="3" destOrd="0" presId="urn:microsoft.com/office/officeart/2005/8/layout/hierarchy1"/>
    <dgm:cxn modelId="{BEF74125-A25A-4DC3-87D9-66E7D23019E4}" type="presParOf" srcId="{4972DA56-8B6D-4777-AD62-9454F7FD086B}" destId="{4814F3DB-591F-4DE7-9E30-7832761F5952}" srcOrd="0" destOrd="0" presId="urn:microsoft.com/office/officeart/2005/8/layout/hierarchy1"/>
    <dgm:cxn modelId="{CE27515B-B8C2-498D-A32D-A7A41084F6B0}" type="presParOf" srcId="{4814F3DB-591F-4DE7-9E30-7832761F5952}" destId="{77D659EC-5E44-40C4-96A4-66B460B84140}" srcOrd="0" destOrd="0" presId="urn:microsoft.com/office/officeart/2005/8/layout/hierarchy1"/>
    <dgm:cxn modelId="{242070EF-ED65-4DCF-80E1-3E848FA83FEC}" type="presParOf" srcId="{4814F3DB-591F-4DE7-9E30-7832761F5952}" destId="{CB5B48B4-3185-4C52-9539-E5E053158A4B}" srcOrd="1" destOrd="0" presId="urn:microsoft.com/office/officeart/2005/8/layout/hierarchy1"/>
    <dgm:cxn modelId="{0E736131-CCBF-485C-9B9C-71876F45BFA4}" type="presParOf" srcId="{4972DA56-8B6D-4777-AD62-9454F7FD086B}" destId="{9AA6C465-6F15-4E92-AC51-F96352440088}" srcOrd="1" destOrd="0" presId="urn:microsoft.com/office/officeart/2005/8/layout/hierarchy1"/>
    <dgm:cxn modelId="{E97BD7E6-F5BD-4638-8D57-4B316B4C30DD}" type="presParOf" srcId="{B861CA17-D365-4D05-A366-8C26BE5325E3}" destId="{FB4EBD2D-9D49-4A0E-9E22-59E03D79A88D}" srcOrd="4" destOrd="0" presId="urn:microsoft.com/office/officeart/2005/8/layout/hierarchy1"/>
    <dgm:cxn modelId="{961510AC-1A85-4DA1-975B-F1A28A958852}" type="presParOf" srcId="{B861CA17-D365-4D05-A366-8C26BE5325E3}" destId="{3ED81506-A443-49B0-886C-31DD5287D355}" srcOrd="5" destOrd="0" presId="urn:microsoft.com/office/officeart/2005/8/layout/hierarchy1"/>
    <dgm:cxn modelId="{6FFB83FA-15C2-41E7-AC9D-56602D4A8E99}" type="presParOf" srcId="{3ED81506-A443-49B0-886C-31DD5287D355}" destId="{B8460108-33B5-44CE-B55B-A28E3693D343}" srcOrd="0" destOrd="0" presId="urn:microsoft.com/office/officeart/2005/8/layout/hierarchy1"/>
    <dgm:cxn modelId="{05FBD909-7BC6-4CA7-9251-2ABBDFCD83E3}" type="presParOf" srcId="{B8460108-33B5-44CE-B55B-A28E3693D343}" destId="{04626D10-1CAF-44C1-BDA4-4B331EF8B24C}" srcOrd="0" destOrd="0" presId="urn:microsoft.com/office/officeart/2005/8/layout/hierarchy1"/>
    <dgm:cxn modelId="{F945FBCC-474B-471B-BC8E-CE718A91BB87}" type="presParOf" srcId="{B8460108-33B5-44CE-B55B-A28E3693D343}" destId="{7759C62C-96DF-433F-85F8-7BA44A849B1E}" srcOrd="1" destOrd="0" presId="urn:microsoft.com/office/officeart/2005/8/layout/hierarchy1"/>
    <dgm:cxn modelId="{064E1D7C-E624-4DDD-824A-C27FC2C8F2B9}" type="presParOf" srcId="{3ED81506-A443-49B0-886C-31DD5287D355}" destId="{25AF51C9-AB77-463C-8877-B1D7E3187AA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FC6BBB-8062-4562-917C-4C59A07C44CF}">
      <dsp:nvSpPr>
        <dsp:cNvPr id="0" name=""/>
        <dsp:cNvSpPr/>
      </dsp:nvSpPr>
      <dsp:spPr>
        <a:xfrm>
          <a:off x="2674620" y="1926983"/>
          <a:ext cx="754379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754379" y="244659"/>
              </a:lnTo>
              <a:lnTo>
                <a:pt x="754379" y="359016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B3F8BB-5BCC-4074-9F81-DDFFEF4C8AD5}">
      <dsp:nvSpPr>
        <dsp:cNvPr id="0" name=""/>
        <dsp:cNvSpPr/>
      </dsp:nvSpPr>
      <dsp:spPr>
        <a:xfrm>
          <a:off x="192024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754380" y="0"/>
              </a:moveTo>
              <a:lnTo>
                <a:pt x="75438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7C2A31-9E62-48DA-B688-531441B34076}">
      <dsp:nvSpPr>
        <dsp:cNvPr id="0" name=""/>
        <dsp:cNvSpPr/>
      </dsp:nvSpPr>
      <dsp:spPr>
        <a:xfrm>
          <a:off x="2628899" y="784098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91FD33-83B9-4862-A2B8-6EB659F72110}">
      <dsp:nvSpPr>
        <dsp:cNvPr id="0" name=""/>
        <dsp:cNvSpPr/>
      </dsp:nvSpPr>
      <dsp:spPr>
        <a:xfrm>
          <a:off x="2057399" y="228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9F32DB-D046-4C20-848B-C6838C536331}">
      <dsp:nvSpPr>
        <dsp:cNvPr id="0" name=""/>
        <dsp:cNvSpPr/>
      </dsp:nvSpPr>
      <dsp:spPr>
        <a:xfrm>
          <a:off x="2194559" y="130530"/>
          <a:ext cx="1234440" cy="783869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Начальник склада</a:t>
          </a:r>
        </a:p>
      </dsp:txBody>
      <dsp:txXfrm>
        <a:off x="2217518" y="153489"/>
        <a:ext cx="1188522" cy="737951"/>
      </dsp:txXfrm>
    </dsp:sp>
    <dsp:sp modelId="{CF22F29A-E184-40E8-A975-A247267D16D9}">
      <dsp:nvSpPr>
        <dsp:cNvPr id="0" name=""/>
        <dsp:cNvSpPr/>
      </dsp:nvSpPr>
      <dsp:spPr>
        <a:xfrm>
          <a:off x="2057400" y="1143114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F58EFEE-4686-45B3-8E59-084B4B1BDE65}">
      <dsp:nvSpPr>
        <dsp:cNvPr id="0" name=""/>
        <dsp:cNvSpPr/>
      </dsp:nvSpPr>
      <dsp:spPr>
        <a:xfrm>
          <a:off x="2194560" y="1273416"/>
          <a:ext cx="1234440" cy="783869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Заведующий складом</a:t>
          </a:r>
        </a:p>
      </dsp:txBody>
      <dsp:txXfrm>
        <a:off x="2217519" y="1296375"/>
        <a:ext cx="1188522" cy="737951"/>
      </dsp:txXfrm>
    </dsp:sp>
    <dsp:sp modelId="{661C09D4-CFFE-4436-85F4-04536198A140}">
      <dsp:nvSpPr>
        <dsp:cNvPr id="0" name=""/>
        <dsp:cNvSpPr/>
      </dsp:nvSpPr>
      <dsp:spPr>
        <a:xfrm>
          <a:off x="1303019" y="2285999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FD9DE0-DF25-4C6D-8BAA-EE0DE9A21CF2}">
      <dsp:nvSpPr>
        <dsp:cNvPr id="0" name=""/>
        <dsp:cNvSpPr/>
      </dsp:nvSpPr>
      <dsp:spPr>
        <a:xfrm>
          <a:off x="1440179" y="2416301"/>
          <a:ext cx="1234440" cy="783869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Грузчики</a:t>
          </a:r>
        </a:p>
      </dsp:txBody>
      <dsp:txXfrm>
        <a:off x="1463138" y="2439260"/>
        <a:ext cx="1188522" cy="737951"/>
      </dsp:txXfrm>
    </dsp:sp>
    <dsp:sp modelId="{5936AE01-F06F-437A-BF8F-431C3E9AF6BF}">
      <dsp:nvSpPr>
        <dsp:cNvPr id="0" name=""/>
        <dsp:cNvSpPr/>
      </dsp:nvSpPr>
      <dsp:spPr>
        <a:xfrm>
          <a:off x="2811780" y="2285999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6699DA4-FE2E-4403-9623-1E2FA6847D75}">
      <dsp:nvSpPr>
        <dsp:cNvPr id="0" name=""/>
        <dsp:cNvSpPr/>
      </dsp:nvSpPr>
      <dsp:spPr>
        <a:xfrm>
          <a:off x="2948940" y="2416301"/>
          <a:ext cx="1234440" cy="783869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Водители</a:t>
          </a:r>
        </a:p>
      </dsp:txBody>
      <dsp:txXfrm>
        <a:off x="2971899" y="2439260"/>
        <a:ext cx="1188522" cy="7379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4EBD2D-9D49-4A0E-9E22-59E03D79A88D}">
      <dsp:nvSpPr>
        <dsp:cNvPr id="0" name=""/>
        <dsp:cNvSpPr/>
      </dsp:nvSpPr>
      <dsp:spPr>
        <a:xfrm>
          <a:off x="3381971" y="910190"/>
          <a:ext cx="2104532" cy="333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12"/>
              </a:lnTo>
              <a:lnTo>
                <a:pt x="2104532" y="227512"/>
              </a:lnTo>
              <a:lnTo>
                <a:pt x="2104532" y="333855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A6B056-9C9E-4D83-AAB4-BF719BAAD4AB}">
      <dsp:nvSpPr>
        <dsp:cNvPr id="0" name=""/>
        <dsp:cNvSpPr/>
      </dsp:nvSpPr>
      <dsp:spPr>
        <a:xfrm>
          <a:off x="4083482" y="1972979"/>
          <a:ext cx="701510" cy="333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12"/>
              </a:lnTo>
              <a:lnTo>
                <a:pt x="701510" y="227512"/>
              </a:lnTo>
              <a:lnTo>
                <a:pt x="701510" y="333855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1D55A2-12A5-4045-83B9-AAF134BED3BC}">
      <dsp:nvSpPr>
        <dsp:cNvPr id="0" name=""/>
        <dsp:cNvSpPr/>
      </dsp:nvSpPr>
      <dsp:spPr>
        <a:xfrm>
          <a:off x="3381971" y="1972979"/>
          <a:ext cx="701510" cy="333855"/>
        </a:xfrm>
        <a:custGeom>
          <a:avLst/>
          <a:gdLst/>
          <a:ahLst/>
          <a:cxnLst/>
          <a:rect l="0" t="0" r="0" b="0"/>
          <a:pathLst>
            <a:path>
              <a:moveTo>
                <a:pt x="701510" y="0"/>
              </a:moveTo>
              <a:lnTo>
                <a:pt x="701510" y="227512"/>
              </a:lnTo>
              <a:lnTo>
                <a:pt x="0" y="227512"/>
              </a:lnTo>
              <a:lnTo>
                <a:pt x="0" y="333855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F7C395-05E0-4697-8FE4-60B2BE6B3987}">
      <dsp:nvSpPr>
        <dsp:cNvPr id="0" name=""/>
        <dsp:cNvSpPr/>
      </dsp:nvSpPr>
      <dsp:spPr>
        <a:xfrm>
          <a:off x="3381971" y="910190"/>
          <a:ext cx="701510" cy="333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12"/>
              </a:lnTo>
              <a:lnTo>
                <a:pt x="701510" y="227512"/>
              </a:lnTo>
              <a:lnTo>
                <a:pt x="701510" y="333855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F95A7-47D4-4FE1-9D5C-5E3EAD9B59CD}">
      <dsp:nvSpPr>
        <dsp:cNvPr id="0" name=""/>
        <dsp:cNvSpPr/>
      </dsp:nvSpPr>
      <dsp:spPr>
        <a:xfrm>
          <a:off x="1171117" y="1887927"/>
          <a:ext cx="807831" cy="4189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2564"/>
              </a:lnTo>
              <a:lnTo>
                <a:pt x="807831" y="312564"/>
              </a:lnTo>
              <a:lnTo>
                <a:pt x="807831" y="418907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AF42E9-5E08-4B37-87F2-74941B2953C5}">
      <dsp:nvSpPr>
        <dsp:cNvPr id="0" name=""/>
        <dsp:cNvSpPr/>
      </dsp:nvSpPr>
      <dsp:spPr>
        <a:xfrm>
          <a:off x="575928" y="1887927"/>
          <a:ext cx="595189" cy="418907"/>
        </a:xfrm>
        <a:custGeom>
          <a:avLst/>
          <a:gdLst/>
          <a:ahLst/>
          <a:cxnLst/>
          <a:rect l="0" t="0" r="0" b="0"/>
          <a:pathLst>
            <a:path>
              <a:moveTo>
                <a:pt x="595189" y="0"/>
              </a:moveTo>
              <a:lnTo>
                <a:pt x="595189" y="312564"/>
              </a:lnTo>
              <a:lnTo>
                <a:pt x="0" y="312564"/>
              </a:lnTo>
              <a:lnTo>
                <a:pt x="0" y="418907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E2B51A-DB21-4562-B8D4-61A4345A916F}">
      <dsp:nvSpPr>
        <dsp:cNvPr id="0" name=""/>
        <dsp:cNvSpPr/>
      </dsp:nvSpPr>
      <dsp:spPr>
        <a:xfrm>
          <a:off x="1171117" y="910190"/>
          <a:ext cx="2210853" cy="248803"/>
        </a:xfrm>
        <a:custGeom>
          <a:avLst/>
          <a:gdLst/>
          <a:ahLst/>
          <a:cxnLst/>
          <a:rect l="0" t="0" r="0" b="0"/>
          <a:pathLst>
            <a:path>
              <a:moveTo>
                <a:pt x="2210853" y="0"/>
              </a:moveTo>
              <a:lnTo>
                <a:pt x="2210853" y="142460"/>
              </a:lnTo>
              <a:lnTo>
                <a:pt x="0" y="142460"/>
              </a:lnTo>
              <a:lnTo>
                <a:pt x="0" y="248803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74943-4CED-48B8-B3FB-D901135C1EF6}">
      <dsp:nvSpPr>
        <dsp:cNvPr id="0" name=""/>
        <dsp:cNvSpPr/>
      </dsp:nvSpPr>
      <dsp:spPr>
        <a:xfrm>
          <a:off x="2808008" y="181256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BD54D0B-23AE-49F2-B6B3-6F1203BF3882}">
      <dsp:nvSpPr>
        <dsp:cNvPr id="0" name=""/>
        <dsp:cNvSpPr/>
      </dsp:nvSpPr>
      <dsp:spPr>
        <a:xfrm>
          <a:off x="2935555" y="302426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Генеральный директор</a:t>
          </a:r>
        </a:p>
      </dsp:txBody>
      <dsp:txXfrm>
        <a:off x="2956905" y="323776"/>
        <a:ext cx="1105226" cy="686233"/>
      </dsp:txXfrm>
    </dsp:sp>
    <dsp:sp modelId="{1A8587CD-D152-4DC4-B25B-08C9A003C561}">
      <dsp:nvSpPr>
        <dsp:cNvPr id="0" name=""/>
        <dsp:cNvSpPr/>
      </dsp:nvSpPr>
      <dsp:spPr>
        <a:xfrm>
          <a:off x="597154" y="1158993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C6C5335-6D2F-4707-AC76-CA239465613E}">
      <dsp:nvSpPr>
        <dsp:cNvPr id="0" name=""/>
        <dsp:cNvSpPr/>
      </dsp:nvSpPr>
      <dsp:spPr>
        <a:xfrm>
          <a:off x="724701" y="1280163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Отдел логистики</a:t>
          </a:r>
        </a:p>
      </dsp:txBody>
      <dsp:txXfrm>
        <a:off x="746051" y="1301513"/>
        <a:ext cx="1105226" cy="686233"/>
      </dsp:txXfrm>
    </dsp:sp>
    <dsp:sp modelId="{34154F8D-0093-4AF6-90DF-4FA2500B1030}">
      <dsp:nvSpPr>
        <dsp:cNvPr id="0" name=""/>
        <dsp:cNvSpPr/>
      </dsp:nvSpPr>
      <dsp:spPr>
        <a:xfrm>
          <a:off x="1964" y="2306834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92698C4-D7E8-489A-83D2-FB3BB8660996}">
      <dsp:nvSpPr>
        <dsp:cNvPr id="0" name=""/>
        <dsp:cNvSpPr/>
      </dsp:nvSpPr>
      <dsp:spPr>
        <a:xfrm>
          <a:off x="129512" y="2428004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Диспетчер </a:t>
          </a:r>
        </a:p>
      </dsp:txBody>
      <dsp:txXfrm>
        <a:off x="150862" y="2449354"/>
        <a:ext cx="1105226" cy="686233"/>
      </dsp:txXfrm>
    </dsp:sp>
    <dsp:sp modelId="{1506B1A8-3130-4758-A1F3-5830A4FAC7D8}">
      <dsp:nvSpPr>
        <dsp:cNvPr id="0" name=""/>
        <dsp:cNvSpPr/>
      </dsp:nvSpPr>
      <dsp:spPr>
        <a:xfrm>
          <a:off x="1404986" y="2306834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386DDE4-5DDA-4975-88D3-4D7E20616FA4}">
      <dsp:nvSpPr>
        <dsp:cNvPr id="0" name=""/>
        <dsp:cNvSpPr/>
      </dsp:nvSpPr>
      <dsp:spPr>
        <a:xfrm>
          <a:off x="1532533" y="2428004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Менеджер по работе с клиентами </a:t>
          </a:r>
        </a:p>
      </dsp:txBody>
      <dsp:txXfrm>
        <a:off x="1553883" y="2449354"/>
        <a:ext cx="1105226" cy="686233"/>
      </dsp:txXfrm>
    </dsp:sp>
    <dsp:sp modelId="{116B02AA-2DC8-45E3-99F0-20105FF9FAE3}">
      <dsp:nvSpPr>
        <dsp:cNvPr id="0" name=""/>
        <dsp:cNvSpPr/>
      </dsp:nvSpPr>
      <dsp:spPr>
        <a:xfrm>
          <a:off x="3509519" y="1244045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8BC1994-12B2-409F-9165-C0A4B620C4C0}">
      <dsp:nvSpPr>
        <dsp:cNvPr id="0" name=""/>
        <dsp:cNvSpPr/>
      </dsp:nvSpPr>
      <dsp:spPr>
        <a:xfrm>
          <a:off x="3637066" y="1365215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Транспортный отдел </a:t>
          </a:r>
        </a:p>
      </dsp:txBody>
      <dsp:txXfrm>
        <a:off x="3658416" y="1386565"/>
        <a:ext cx="1105226" cy="686233"/>
      </dsp:txXfrm>
    </dsp:sp>
    <dsp:sp modelId="{537C4246-5E74-4817-8269-1914AD00C795}">
      <dsp:nvSpPr>
        <dsp:cNvPr id="0" name=""/>
        <dsp:cNvSpPr/>
      </dsp:nvSpPr>
      <dsp:spPr>
        <a:xfrm>
          <a:off x="2808008" y="2306834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C1255B9-3760-4434-B934-16242777D897}">
      <dsp:nvSpPr>
        <dsp:cNvPr id="0" name=""/>
        <dsp:cNvSpPr/>
      </dsp:nvSpPr>
      <dsp:spPr>
        <a:xfrm>
          <a:off x="2935555" y="2428004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Водители</a:t>
          </a:r>
        </a:p>
      </dsp:txBody>
      <dsp:txXfrm>
        <a:off x="2956905" y="2449354"/>
        <a:ext cx="1105226" cy="686233"/>
      </dsp:txXfrm>
    </dsp:sp>
    <dsp:sp modelId="{77D659EC-5E44-40C4-96A4-66B460B84140}">
      <dsp:nvSpPr>
        <dsp:cNvPr id="0" name=""/>
        <dsp:cNvSpPr/>
      </dsp:nvSpPr>
      <dsp:spPr>
        <a:xfrm>
          <a:off x="4211030" y="2306834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B5B48B4-3185-4C52-9539-E5E053158A4B}">
      <dsp:nvSpPr>
        <dsp:cNvPr id="0" name=""/>
        <dsp:cNvSpPr/>
      </dsp:nvSpPr>
      <dsp:spPr>
        <a:xfrm>
          <a:off x="4338577" y="2428004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Техничекое обслуживание и ремонт</a:t>
          </a:r>
        </a:p>
      </dsp:txBody>
      <dsp:txXfrm>
        <a:off x="4359927" y="2449354"/>
        <a:ext cx="1105226" cy="686233"/>
      </dsp:txXfrm>
    </dsp:sp>
    <dsp:sp modelId="{04626D10-1CAF-44C1-BDA4-4B331EF8B24C}">
      <dsp:nvSpPr>
        <dsp:cNvPr id="0" name=""/>
        <dsp:cNvSpPr/>
      </dsp:nvSpPr>
      <dsp:spPr>
        <a:xfrm>
          <a:off x="4912541" y="1244045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759C62C-96DF-433F-85F8-7BA44A849B1E}">
      <dsp:nvSpPr>
        <dsp:cNvPr id="0" name=""/>
        <dsp:cNvSpPr/>
      </dsp:nvSpPr>
      <dsp:spPr>
        <a:xfrm>
          <a:off x="5040088" y="1365215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Главный бухгалтер</a:t>
          </a:r>
        </a:p>
      </dsp:txBody>
      <dsp:txXfrm>
        <a:off x="5061438" y="1386565"/>
        <a:ext cx="1105226" cy="6862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22</Pages>
  <Words>3675</Words>
  <Characters>20952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7</cp:revision>
  <dcterms:created xsi:type="dcterms:W3CDTF">2019-09-30T10:56:00Z</dcterms:created>
  <dcterms:modified xsi:type="dcterms:W3CDTF">2019-09-30T11:18:00Z</dcterms:modified>
</cp:coreProperties>
</file>